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95B1" w14:textId="165DAD58" w:rsidR="000231D2" w:rsidRDefault="004F31B9" w:rsidP="002437D9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63953167"/>
      <w:r w:rsidRPr="004F31B9">
        <w:rPr>
          <w:rFonts w:ascii="Times New Roman" w:hAnsi="Times New Roman" w:cs="Times New Roman"/>
          <w:b/>
          <w:bCs/>
          <w:sz w:val="24"/>
          <w:szCs w:val="24"/>
        </w:rPr>
        <w:t>ELŐZETES HATÁSVIZSGÁLATI LAP</w:t>
      </w:r>
    </w:p>
    <w:p w14:paraId="1688B292" w14:textId="77777777" w:rsidR="004F31B9" w:rsidRPr="000231D2" w:rsidRDefault="004F31B9" w:rsidP="002437D9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0"/>
    <w:p w14:paraId="278C7A99" w14:textId="283E562D" w:rsidR="002437D9" w:rsidRPr="004F31B9" w:rsidRDefault="004F31B9" w:rsidP="004F31B9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31B9">
        <w:rPr>
          <w:rFonts w:ascii="Times New Roman" w:hAnsi="Times New Roman" w:cs="Times New Roman"/>
          <w:b/>
          <w:bCs/>
          <w:sz w:val="24"/>
          <w:szCs w:val="24"/>
        </w:rPr>
        <w:t>Jánoshalma Városi Önkormányzat 202</w:t>
      </w:r>
      <w:r w:rsidR="001A744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F31B9">
        <w:rPr>
          <w:rFonts w:ascii="Times New Roman" w:hAnsi="Times New Roman" w:cs="Times New Roman"/>
          <w:b/>
          <w:bCs/>
          <w:sz w:val="24"/>
          <w:szCs w:val="24"/>
        </w:rPr>
        <w:t xml:space="preserve">. évi költségvetéséről szóló </w:t>
      </w:r>
      <w:r w:rsidR="001A744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4F31B9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1A744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F31B9">
        <w:rPr>
          <w:rFonts w:ascii="Times New Roman" w:hAnsi="Times New Roman" w:cs="Times New Roman"/>
          <w:b/>
          <w:bCs/>
          <w:sz w:val="24"/>
          <w:szCs w:val="24"/>
        </w:rPr>
        <w:t>. (II.</w:t>
      </w:r>
      <w:r w:rsidR="00B31D5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1A744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4F31B9">
        <w:rPr>
          <w:rFonts w:ascii="Times New Roman" w:hAnsi="Times New Roman" w:cs="Times New Roman"/>
          <w:b/>
          <w:bCs/>
          <w:sz w:val="24"/>
          <w:szCs w:val="24"/>
        </w:rPr>
        <w:t xml:space="preserve">.) önkormányzati rendelet </w:t>
      </w:r>
      <w:r w:rsidR="004F35B0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0E1464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4F31B9">
        <w:rPr>
          <w:rFonts w:ascii="Times New Roman" w:hAnsi="Times New Roman" w:cs="Times New Roman"/>
          <w:b/>
          <w:bCs/>
          <w:sz w:val="24"/>
          <w:szCs w:val="24"/>
        </w:rPr>
        <w:t xml:space="preserve">I. számú módosításáról </w:t>
      </w:r>
      <w:bookmarkStart w:id="1" w:name="_Hlk138322826"/>
      <w:r w:rsidR="00AC46CF" w:rsidRPr="004F31B9">
        <w:rPr>
          <w:rFonts w:ascii="Times New Roman" w:hAnsi="Times New Roman" w:cs="Times New Roman"/>
          <w:b/>
          <w:bCs/>
          <w:sz w:val="24"/>
          <w:szCs w:val="24"/>
        </w:rPr>
        <w:t xml:space="preserve">szóló rendelet-tervezethez </w:t>
      </w:r>
    </w:p>
    <w:bookmarkEnd w:id="1"/>
    <w:p w14:paraId="2A33CF51" w14:textId="77777777" w:rsidR="00AC46CF" w:rsidRPr="000231D2" w:rsidRDefault="00AC46CF" w:rsidP="00AC46CF">
      <w:pPr>
        <w:spacing w:after="0" w:line="276" w:lineRule="auto"/>
        <w:jc w:val="center"/>
        <w:rPr>
          <w:i/>
          <w:iCs/>
        </w:rPr>
      </w:pPr>
    </w:p>
    <w:p w14:paraId="0A7AF5AB" w14:textId="7FE5FA8B" w:rsidR="002437D9" w:rsidRDefault="002437D9" w:rsidP="004F31B9">
      <w:pPr>
        <w:pStyle w:val="Cm"/>
        <w:spacing w:line="276" w:lineRule="auto"/>
        <w:jc w:val="both"/>
        <w:rPr>
          <w:b w:val="0"/>
        </w:rPr>
      </w:pPr>
      <w:r w:rsidRPr="000231D2">
        <w:rPr>
          <w:b w:val="0"/>
        </w:rPr>
        <w:t xml:space="preserve">A jogalkotásról szóló 2010. évi CXXX. törvény 17.§ alapján a jogszabály előkészítőjének előzetes hatásvizsgálattal fel kell mérnie a szabályozás várható következményeit. Az előzetes hatásvizsgálat eredményéről önkormányzati rendelet esetén a helyi önkormányzat képviselő-testületét tájékoztatni kell. </w:t>
      </w:r>
    </w:p>
    <w:p w14:paraId="4C6E70C1" w14:textId="77777777" w:rsidR="004F31B9" w:rsidRPr="000231D2" w:rsidRDefault="004F31B9" w:rsidP="004F31B9">
      <w:pPr>
        <w:pStyle w:val="Cm"/>
        <w:spacing w:line="276" w:lineRule="auto"/>
        <w:jc w:val="both"/>
        <w:rPr>
          <w:b w:val="0"/>
        </w:rPr>
      </w:pPr>
    </w:p>
    <w:p w14:paraId="2A2F5293" w14:textId="77777777" w:rsidR="002437D9" w:rsidRPr="000231D2" w:rsidRDefault="002437D9" w:rsidP="002437D9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1D2">
        <w:rPr>
          <w:rFonts w:ascii="Times New Roman" w:hAnsi="Times New Roman" w:cs="Times New Roman"/>
          <w:sz w:val="24"/>
          <w:szCs w:val="24"/>
        </w:rPr>
        <w:t>A hatásvizsgálat során vizsgálni kell</w:t>
      </w:r>
    </w:p>
    <w:p w14:paraId="747FA6BE" w14:textId="77777777" w:rsidR="002437D9" w:rsidRPr="000231D2" w:rsidRDefault="002437D9" w:rsidP="00E77996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1D2">
        <w:rPr>
          <w:rFonts w:ascii="Times New Roman" w:hAnsi="Times New Roman" w:cs="Times New Roman"/>
          <w:i/>
          <w:iCs/>
          <w:sz w:val="24"/>
          <w:szCs w:val="24"/>
        </w:rPr>
        <w:t>a) </w:t>
      </w:r>
      <w:r w:rsidRPr="000231D2">
        <w:rPr>
          <w:rFonts w:ascii="Times New Roman" w:hAnsi="Times New Roman" w:cs="Times New Roman"/>
          <w:sz w:val="24"/>
          <w:szCs w:val="24"/>
        </w:rPr>
        <w:t>a tervezett jogszabály valamennyi jelentősnek ítélt hatását, különösen</w:t>
      </w:r>
    </w:p>
    <w:p w14:paraId="602CC2F4" w14:textId="77777777" w:rsidR="002437D9" w:rsidRPr="000231D2" w:rsidRDefault="002437D9" w:rsidP="002437D9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31D2">
        <w:rPr>
          <w:rFonts w:ascii="Times New Roman" w:hAnsi="Times New Roman" w:cs="Times New Roman"/>
          <w:i/>
          <w:iCs/>
          <w:sz w:val="24"/>
          <w:szCs w:val="24"/>
        </w:rPr>
        <w:t>aa) </w:t>
      </w:r>
      <w:r w:rsidRPr="000231D2">
        <w:rPr>
          <w:rFonts w:ascii="Times New Roman" w:hAnsi="Times New Roman" w:cs="Times New Roman"/>
          <w:sz w:val="24"/>
          <w:szCs w:val="24"/>
        </w:rPr>
        <w:t>társadalmi, gazdasági, költségvetési hatásait,</w:t>
      </w:r>
    </w:p>
    <w:p w14:paraId="303FF544" w14:textId="77777777" w:rsidR="002437D9" w:rsidRPr="000231D2" w:rsidRDefault="002437D9" w:rsidP="002437D9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31D2">
        <w:rPr>
          <w:rFonts w:ascii="Times New Roman" w:hAnsi="Times New Roman" w:cs="Times New Roman"/>
          <w:i/>
          <w:iCs/>
          <w:sz w:val="24"/>
          <w:szCs w:val="24"/>
        </w:rPr>
        <w:t>ab) </w:t>
      </w:r>
      <w:r w:rsidRPr="000231D2">
        <w:rPr>
          <w:rFonts w:ascii="Times New Roman" w:hAnsi="Times New Roman" w:cs="Times New Roman"/>
          <w:sz w:val="24"/>
          <w:szCs w:val="24"/>
        </w:rPr>
        <w:t>környezeti és egészségi következményeit,</w:t>
      </w:r>
    </w:p>
    <w:p w14:paraId="20B0F764" w14:textId="77777777" w:rsidR="002437D9" w:rsidRPr="000231D2" w:rsidRDefault="002437D9" w:rsidP="002437D9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31D2">
        <w:rPr>
          <w:rFonts w:ascii="Times New Roman" w:hAnsi="Times New Roman" w:cs="Times New Roman"/>
          <w:i/>
          <w:iCs/>
          <w:sz w:val="24"/>
          <w:szCs w:val="24"/>
        </w:rPr>
        <w:t>ac) </w:t>
      </w:r>
      <w:r w:rsidRPr="000231D2">
        <w:rPr>
          <w:rFonts w:ascii="Times New Roman" w:hAnsi="Times New Roman" w:cs="Times New Roman"/>
          <w:sz w:val="24"/>
          <w:szCs w:val="24"/>
        </w:rPr>
        <w:t>adminisztratív terheket befolyásoló hatásait, valamint</w:t>
      </w:r>
    </w:p>
    <w:p w14:paraId="400F67F5" w14:textId="77777777" w:rsidR="002437D9" w:rsidRPr="000231D2" w:rsidRDefault="002437D9" w:rsidP="00E77996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1D2">
        <w:rPr>
          <w:rFonts w:ascii="Times New Roman" w:hAnsi="Times New Roman" w:cs="Times New Roman"/>
          <w:i/>
          <w:iCs/>
          <w:sz w:val="24"/>
          <w:szCs w:val="24"/>
        </w:rPr>
        <w:t>b) </w:t>
      </w:r>
      <w:r w:rsidRPr="000231D2">
        <w:rPr>
          <w:rFonts w:ascii="Times New Roman" w:hAnsi="Times New Roman" w:cs="Times New Roman"/>
          <w:sz w:val="24"/>
          <w:szCs w:val="24"/>
        </w:rPr>
        <w:t>a jogszabály megalkotásának szükségességét, a jogalkotás elmaradásának várható következményeit, és</w:t>
      </w:r>
    </w:p>
    <w:p w14:paraId="5B07C6C5" w14:textId="1843E647" w:rsidR="002437D9" w:rsidRDefault="002437D9" w:rsidP="004F31B9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1D2">
        <w:rPr>
          <w:rFonts w:ascii="Times New Roman" w:hAnsi="Times New Roman" w:cs="Times New Roman"/>
          <w:i/>
          <w:iCs/>
          <w:sz w:val="24"/>
          <w:szCs w:val="24"/>
        </w:rPr>
        <w:t>c) </w:t>
      </w:r>
      <w:r w:rsidRPr="000231D2">
        <w:rPr>
          <w:rFonts w:ascii="Times New Roman" w:hAnsi="Times New Roman" w:cs="Times New Roman"/>
          <w:sz w:val="24"/>
          <w:szCs w:val="24"/>
        </w:rPr>
        <w:t>a jogszabály alkalmazásához szükséges személyi, szervezeti, tárgyi és pénzügyi feltételeket.</w:t>
      </w:r>
    </w:p>
    <w:p w14:paraId="23E2CFAE" w14:textId="77777777" w:rsidR="004F31B9" w:rsidRPr="004F31B9" w:rsidRDefault="004F31B9" w:rsidP="004F31B9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6159EB" w14:textId="77777777" w:rsidR="002437D9" w:rsidRPr="004F31B9" w:rsidRDefault="002437D9" w:rsidP="002437D9">
      <w:pPr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F31B9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rendelet-tervezet társadalmi, gazdasági, költségvetési hatásai</w:t>
      </w:r>
    </w:p>
    <w:p w14:paraId="6DCAB180" w14:textId="77777777" w:rsidR="004F31B9" w:rsidRDefault="004F31B9" w:rsidP="002437D9">
      <w:pPr>
        <w:pStyle w:val="Cm"/>
        <w:spacing w:line="276" w:lineRule="auto"/>
        <w:jc w:val="both"/>
        <w:rPr>
          <w:b w:val="0"/>
        </w:rPr>
      </w:pPr>
    </w:p>
    <w:p w14:paraId="4A6FA6CF" w14:textId="5474D83D" w:rsidR="006C2FB2" w:rsidRDefault="002437D9" w:rsidP="002437D9">
      <w:pPr>
        <w:pStyle w:val="Cm"/>
        <w:spacing w:line="276" w:lineRule="auto"/>
        <w:jc w:val="both"/>
        <w:rPr>
          <w:b w:val="0"/>
        </w:rPr>
      </w:pPr>
      <w:r w:rsidRPr="000231D2">
        <w:rPr>
          <w:b w:val="0"/>
        </w:rPr>
        <w:t xml:space="preserve">Az előterjesztett rendelet-tervezet </w:t>
      </w:r>
      <w:r w:rsidR="00E77996">
        <w:rPr>
          <w:b w:val="0"/>
        </w:rPr>
        <w:t>az Önkormányzat 202</w:t>
      </w:r>
      <w:r w:rsidR="001A744F">
        <w:rPr>
          <w:b w:val="0"/>
        </w:rPr>
        <w:t>5</w:t>
      </w:r>
      <w:r w:rsidR="00E77996">
        <w:rPr>
          <w:b w:val="0"/>
        </w:rPr>
        <w:t>. évi költségvetési terv</w:t>
      </w:r>
      <w:r w:rsidR="00EF4A32">
        <w:rPr>
          <w:b w:val="0"/>
        </w:rPr>
        <w:t>ének módosítását tartalmazza</w:t>
      </w:r>
      <w:r w:rsidR="00E77996">
        <w:rPr>
          <w:b w:val="0"/>
        </w:rPr>
        <w:t>. A rendelet elfogadásának közvetlen társadalmi hatása nincs</w:t>
      </w:r>
      <w:r w:rsidR="00135EE6">
        <w:rPr>
          <w:b w:val="0"/>
        </w:rPr>
        <w:t xml:space="preserve">. A </w:t>
      </w:r>
      <w:r w:rsidR="00E77996">
        <w:rPr>
          <w:b w:val="0"/>
        </w:rPr>
        <w:t>tervezet a</w:t>
      </w:r>
      <w:r w:rsidR="008D0089">
        <w:rPr>
          <w:b w:val="0"/>
        </w:rPr>
        <w:t xml:space="preserve">z önkormányzat </w:t>
      </w:r>
      <w:r w:rsidR="00E77996">
        <w:rPr>
          <w:b w:val="0"/>
        </w:rPr>
        <w:t>költségvetés</w:t>
      </w:r>
      <w:r w:rsidR="00135EE6">
        <w:rPr>
          <w:b w:val="0"/>
        </w:rPr>
        <w:t>ének</w:t>
      </w:r>
      <w:r w:rsidR="00E77996">
        <w:rPr>
          <w:b w:val="0"/>
        </w:rPr>
        <w:t xml:space="preserve"> végrehajtásáról, a bevételek és kiadások alakulásáról közöl terv adatokat.</w:t>
      </w:r>
      <w:r w:rsidR="00CE2B1E" w:rsidRPr="00CE2B1E">
        <w:t xml:space="preserve"> </w:t>
      </w:r>
      <w:r w:rsidR="00CE2B1E" w:rsidRPr="00CE2B1E">
        <w:rPr>
          <w:b w:val="0"/>
        </w:rPr>
        <w:t xml:space="preserve">A helyi önkormányzat az államháztartásról szóló 2011. évi CXCV. törvény 23. § (1) bekezdése értelmében a költségvetését költségvetési rendeletben állapítja meg, amely elősegíti a jelenlegi pénzügyi helyzetről a valós kép kialakítását és meghatározza az éves gazdálkodási lehetőségeket. A költségvetés végrehajtása során elsőbbséget </w:t>
      </w:r>
      <w:r w:rsidR="00CE2B1E">
        <w:rPr>
          <w:b w:val="0"/>
        </w:rPr>
        <w:t xml:space="preserve">kell </w:t>
      </w:r>
      <w:r w:rsidR="00CE2B1E" w:rsidRPr="00CE2B1E">
        <w:rPr>
          <w:b w:val="0"/>
        </w:rPr>
        <w:t>élvez</w:t>
      </w:r>
      <w:r w:rsidR="00CE2B1E">
        <w:rPr>
          <w:b w:val="0"/>
        </w:rPr>
        <w:t>zen</w:t>
      </w:r>
      <w:r w:rsidR="00CE2B1E" w:rsidRPr="00CE2B1E">
        <w:rPr>
          <w:b w:val="0"/>
        </w:rPr>
        <w:t xml:space="preserve"> az önkormányzat működőképességének a biztosítása, az önkormányzat kötelező feladatainak ellátásához szükséges forrás biztosítása. </w:t>
      </w:r>
    </w:p>
    <w:p w14:paraId="0C0CB8B7" w14:textId="77777777" w:rsidR="00CE2B1E" w:rsidRDefault="00CE2B1E" w:rsidP="002437D9">
      <w:pPr>
        <w:pStyle w:val="Cm"/>
        <w:spacing w:line="276" w:lineRule="auto"/>
        <w:jc w:val="both"/>
        <w:rPr>
          <w:b w:val="0"/>
        </w:rPr>
      </w:pPr>
    </w:p>
    <w:p w14:paraId="2FAEA3AA" w14:textId="77777777" w:rsidR="002437D9" w:rsidRPr="004F31B9" w:rsidRDefault="002437D9" w:rsidP="002437D9">
      <w:pPr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F31B9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rendelet-tervezet környezeti, egészségi következményei</w:t>
      </w:r>
    </w:p>
    <w:p w14:paraId="350C3976" w14:textId="77777777" w:rsidR="004F31B9" w:rsidRDefault="004F31B9" w:rsidP="002437D9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9C97132" w14:textId="17766BA4" w:rsidR="002437D9" w:rsidRPr="000231D2" w:rsidRDefault="002437D9" w:rsidP="00641AA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1D2">
        <w:rPr>
          <w:rFonts w:ascii="Times New Roman" w:hAnsi="Times New Roman" w:cs="Times New Roman"/>
          <w:sz w:val="24"/>
          <w:szCs w:val="24"/>
        </w:rPr>
        <w:t>A rendelet végrehajtásának nincs az egészségre gyakorolt hatása.</w:t>
      </w:r>
      <w:r w:rsidR="005D1CBD" w:rsidRPr="005D1CBD">
        <w:t xml:space="preserve"> </w:t>
      </w:r>
      <w:r w:rsidR="005D1CBD" w:rsidRPr="005D1CBD">
        <w:rPr>
          <w:rFonts w:ascii="Times New Roman" w:hAnsi="Times New Roman" w:cs="Times New Roman"/>
          <w:sz w:val="24"/>
          <w:szCs w:val="24"/>
        </w:rPr>
        <w:t xml:space="preserve">A rendelet-tervezetben foglaltaknak finanszírozási oldalról van környezetre gyakorolt hatása. </w:t>
      </w:r>
    </w:p>
    <w:p w14:paraId="20086D19" w14:textId="77777777" w:rsidR="002437D9" w:rsidRPr="000231D2" w:rsidRDefault="002437D9" w:rsidP="002437D9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E4E1B10" w14:textId="0DE8109F" w:rsidR="002437D9" w:rsidRPr="004F31B9" w:rsidRDefault="002437D9" w:rsidP="002437D9">
      <w:pPr>
        <w:pStyle w:val="Listaszerbekezds"/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F31B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 rendelet-tervezet adminisztratív </w:t>
      </w:r>
      <w:r w:rsidR="00AC46CF" w:rsidRPr="004F31B9">
        <w:rPr>
          <w:rFonts w:ascii="Times New Roman" w:hAnsi="Times New Roman" w:cs="Times New Roman"/>
          <w:b/>
          <w:bCs/>
          <w:i/>
          <w:iCs/>
          <w:sz w:val="24"/>
          <w:szCs w:val="24"/>
        </w:rPr>
        <w:t>terheket</w:t>
      </w:r>
      <w:r w:rsidRPr="004F31B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befolyásoló hatásai</w:t>
      </w:r>
    </w:p>
    <w:p w14:paraId="2C32879E" w14:textId="77777777" w:rsidR="004F31B9" w:rsidRDefault="004F31B9" w:rsidP="006C2FB2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EF32746" w14:textId="5C5DD3B3" w:rsidR="00CE2B1E" w:rsidRDefault="006C2FB2" w:rsidP="00CE2B1E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2FB2">
        <w:rPr>
          <w:rFonts w:ascii="Times New Roman" w:hAnsi="Times New Roman" w:cs="Times New Roman"/>
          <w:bCs/>
          <w:sz w:val="24"/>
          <w:szCs w:val="24"/>
        </w:rPr>
        <w:t>A költségvetés elkészítése és a hozzá kapcsolódó feladatok ellátása a munkatársak munkaköri leírásában szerepel. A jogszabályi állandó változások, az adminisztráció növekedése, valamint a rendszeres havi</w:t>
      </w:r>
      <w:r>
        <w:rPr>
          <w:rFonts w:ascii="Times New Roman" w:hAnsi="Times New Roman" w:cs="Times New Roman"/>
          <w:bCs/>
          <w:sz w:val="24"/>
          <w:szCs w:val="24"/>
        </w:rPr>
        <w:t xml:space="preserve">, negyedéves, féléves, éves </w:t>
      </w:r>
      <w:r w:rsidRPr="006C2FB2">
        <w:rPr>
          <w:rFonts w:ascii="Times New Roman" w:hAnsi="Times New Roman" w:cs="Times New Roman"/>
          <w:bCs/>
          <w:sz w:val="24"/>
          <w:szCs w:val="24"/>
        </w:rPr>
        <w:t>beszámolási és jelentési kötelezettség állandó jelleggel terhet ró a</w:t>
      </w:r>
      <w:r w:rsidR="00EA1538">
        <w:rPr>
          <w:rFonts w:ascii="Times New Roman" w:hAnsi="Times New Roman" w:cs="Times New Roman"/>
          <w:bCs/>
          <w:sz w:val="24"/>
          <w:szCs w:val="24"/>
        </w:rPr>
        <w:t>z államháztartási</w:t>
      </w:r>
      <w:r w:rsidRPr="006C2FB2">
        <w:rPr>
          <w:rFonts w:ascii="Times New Roman" w:hAnsi="Times New Roman" w:cs="Times New Roman"/>
          <w:bCs/>
          <w:sz w:val="24"/>
          <w:szCs w:val="24"/>
        </w:rPr>
        <w:t xml:space="preserve"> gazdálkodásban dolgozókra.</w:t>
      </w:r>
    </w:p>
    <w:p w14:paraId="17A1CE82" w14:textId="77777777" w:rsidR="005D63B2" w:rsidRDefault="005D63B2" w:rsidP="00CE2B1E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C23988A" w14:textId="77777777" w:rsidR="004F31B9" w:rsidRPr="000231D2" w:rsidRDefault="004F31B9" w:rsidP="00CE2B1E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C4FE73D" w14:textId="77777777" w:rsidR="002437D9" w:rsidRPr="004F31B9" w:rsidRDefault="002437D9" w:rsidP="002437D9">
      <w:pPr>
        <w:pStyle w:val="Listaszerbekezds"/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F31B9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 A rendelet megalkotásának szükségessége, elmaradásának várható következményei</w:t>
      </w:r>
    </w:p>
    <w:p w14:paraId="1DA500DE" w14:textId="77777777" w:rsidR="004F31B9" w:rsidRDefault="004F31B9" w:rsidP="002437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66D6B8" w14:textId="298991A4" w:rsidR="002437D9" w:rsidRPr="000231D2" w:rsidRDefault="002437D9" w:rsidP="002437D9">
      <w:pPr>
        <w:spacing w:after="0" w:line="276" w:lineRule="auto"/>
        <w:jc w:val="both"/>
        <w:rPr>
          <w:rFonts w:ascii="Times New Roman" w:hAnsi="Times New Roman" w:cs="Times New Roman"/>
          <w:bCs/>
          <w:color w:val="3366FF"/>
          <w:sz w:val="24"/>
          <w:szCs w:val="24"/>
        </w:rPr>
      </w:pPr>
      <w:r w:rsidRPr="000231D2">
        <w:rPr>
          <w:rFonts w:ascii="Times New Roman" w:hAnsi="Times New Roman" w:cs="Times New Roman"/>
          <w:sz w:val="24"/>
          <w:szCs w:val="24"/>
        </w:rPr>
        <w:t>A</w:t>
      </w:r>
      <w:r w:rsidR="00E77996">
        <w:rPr>
          <w:rFonts w:ascii="Times New Roman" w:hAnsi="Times New Roman" w:cs="Times New Roman"/>
          <w:sz w:val="24"/>
          <w:szCs w:val="24"/>
        </w:rPr>
        <w:t xml:space="preserve"> rendel</w:t>
      </w:r>
      <w:r w:rsidR="005B5A09">
        <w:rPr>
          <w:rFonts w:ascii="Times New Roman" w:hAnsi="Times New Roman" w:cs="Times New Roman"/>
          <w:sz w:val="24"/>
          <w:szCs w:val="24"/>
        </w:rPr>
        <w:t>e</w:t>
      </w:r>
      <w:r w:rsidR="00E77996">
        <w:rPr>
          <w:rFonts w:ascii="Times New Roman" w:hAnsi="Times New Roman" w:cs="Times New Roman"/>
          <w:sz w:val="24"/>
          <w:szCs w:val="24"/>
        </w:rPr>
        <w:t>t megalkotását</w:t>
      </w:r>
      <w:r w:rsidRPr="000231D2">
        <w:rPr>
          <w:rFonts w:ascii="Times New Roman" w:hAnsi="Times New Roman" w:cs="Times New Roman"/>
          <w:sz w:val="24"/>
          <w:szCs w:val="24"/>
        </w:rPr>
        <w:t xml:space="preserve"> </w:t>
      </w:r>
      <w:r w:rsidR="00E77996" w:rsidRPr="009032C0">
        <w:rPr>
          <w:rFonts w:ascii="Times New Roman" w:hAnsi="Times New Roman"/>
          <w:sz w:val="24"/>
          <w:szCs w:val="24"/>
        </w:rPr>
        <w:t>az államháztartásról szóló 2011. évi CXCV. törvény</w:t>
      </w:r>
      <w:r w:rsidR="00E77996">
        <w:rPr>
          <w:rFonts w:ascii="Times New Roman" w:hAnsi="Times New Roman"/>
          <w:sz w:val="24"/>
          <w:szCs w:val="24"/>
        </w:rPr>
        <w:t xml:space="preserve"> (továbbiakban ÁHT)</w:t>
      </w:r>
      <w:r w:rsidR="00E77996" w:rsidRPr="009032C0">
        <w:rPr>
          <w:rFonts w:ascii="Times New Roman" w:hAnsi="Times New Roman"/>
          <w:sz w:val="24"/>
          <w:szCs w:val="24"/>
        </w:rPr>
        <w:t xml:space="preserve">, valamint az államháztartásról szóló törvény végrehajtásáról szóló 368/2011. (XII. 31.) Korm. rendelet </w:t>
      </w:r>
      <w:r w:rsidR="00E77996">
        <w:rPr>
          <w:rFonts w:ascii="Times New Roman" w:hAnsi="Times New Roman"/>
          <w:sz w:val="24"/>
          <w:szCs w:val="24"/>
        </w:rPr>
        <w:t xml:space="preserve">szabályozza. </w:t>
      </w:r>
      <w:r w:rsidRPr="000231D2">
        <w:rPr>
          <w:rFonts w:ascii="Times New Roman" w:hAnsi="Times New Roman" w:cs="Times New Roman"/>
          <w:bCs/>
          <w:sz w:val="24"/>
          <w:szCs w:val="24"/>
        </w:rPr>
        <w:t>A rendelet megalkotásának hiánya a</w:t>
      </w:r>
      <w:r w:rsidR="000C3DB3">
        <w:rPr>
          <w:rFonts w:ascii="Times New Roman" w:hAnsi="Times New Roman" w:cs="Times New Roman"/>
          <w:bCs/>
          <w:sz w:val="24"/>
          <w:szCs w:val="24"/>
        </w:rPr>
        <w:t>z</w:t>
      </w:r>
      <w:r w:rsidRPr="000231D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77996">
        <w:rPr>
          <w:rFonts w:ascii="Times New Roman" w:hAnsi="Times New Roman" w:cs="Times New Roman"/>
          <w:bCs/>
          <w:sz w:val="24"/>
          <w:szCs w:val="24"/>
        </w:rPr>
        <w:t>ÁHT</w:t>
      </w:r>
      <w:r w:rsidRPr="000231D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77996">
        <w:rPr>
          <w:rFonts w:ascii="Times New Roman" w:hAnsi="Times New Roman" w:cs="Times New Roman"/>
          <w:bCs/>
          <w:sz w:val="24"/>
          <w:szCs w:val="24"/>
        </w:rPr>
        <w:t xml:space="preserve">és a kapcsolódó jogszabályok </w:t>
      </w:r>
      <w:r w:rsidRPr="000231D2">
        <w:rPr>
          <w:rFonts w:ascii="Times New Roman" w:hAnsi="Times New Roman" w:cs="Times New Roman"/>
          <w:bCs/>
          <w:sz w:val="24"/>
          <w:szCs w:val="24"/>
        </w:rPr>
        <w:t>rendelkezéseit sérti.</w:t>
      </w:r>
      <w:r w:rsidR="00CE2B1E" w:rsidRPr="00CE2B1E">
        <w:t xml:space="preserve"> </w:t>
      </w:r>
      <w:r w:rsidR="00CE2B1E" w:rsidRPr="00CE2B1E">
        <w:rPr>
          <w:rFonts w:ascii="Times New Roman" w:hAnsi="Times New Roman" w:cs="Times New Roman"/>
          <w:bCs/>
          <w:sz w:val="24"/>
          <w:szCs w:val="24"/>
        </w:rPr>
        <w:t>A rendelet megalkotásának elmulasztása a finanszírozás elvonását vonja maga után.</w:t>
      </w:r>
    </w:p>
    <w:p w14:paraId="5448163A" w14:textId="77777777" w:rsidR="002437D9" w:rsidRPr="000231D2" w:rsidRDefault="002437D9" w:rsidP="002437D9">
      <w:pPr>
        <w:spacing w:after="0" w:line="276" w:lineRule="auto"/>
        <w:ind w:firstLine="1080"/>
        <w:jc w:val="both"/>
        <w:rPr>
          <w:rFonts w:ascii="Times New Roman" w:hAnsi="Times New Roman" w:cs="Times New Roman"/>
          <w:bCs/>
          <w:color w:val="3366FF"/>
          <w:sz w:val="24"/>
          <w:szCs w:val="24"/>
        </w:rPr>
      </w:pPr>
    </w:p>
    <w:p w14:paraId="6C89908D" w14:textId="77777777" w:rsidR="002437D9" w:rsidRPr="004F31B9" w:rsidRDefault="002437D9" w:rsidP="002437D9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F31B9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rendelet alkalmazásához szükséges személyi, szervezeti, tárgyi és pénzügyi feltételek</w:t>
      </w:r>
    </w:p>
    <w:p w14:paraId="415C981A" w14:textId="77777777" w:rsidR="004F31B9" w:rsidRDefault="004F31B9" w:rsidP="0066570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66343B" w14:textId="3E1EDEF8" w:rsidR="00043074" w:rsidRPr="00C32F4B" w:rsidRDefault="002437D9" w:rsidP="00665707">
      <w:pPr>
        <w:autoSpaceDE w:val="0"/>
        <w:autoSpaceDN w:val="0"/>
        <w:adjustRightInd w:val="0"/>
        <w:spacing w:after="0" w:line="276" w:lineRule="auto"/>
        <w:jc w:val="both"/>
      </w:pPr>
      <w:r w:rsidRPr="000231D2">
        <w:rPr>
          <w:rFonts w:ascii="Times New Roman" w:hAnsi="Times New Roman" w:cs="Times New Roman"/>
          <w:sz w:val="24"/>
          <w:szCs w:val="24"/>
        </w:rPr>
        <w:t xml:space="preserve">A rendelet alkalmazásához szükséges személyi, szervezeti, tárgyi és pénzügyi feltételek </w:t>
      </w:r>
      <w:r w:rsidR="00E77996">
        <w:rPr>
          <w:rFonts w:ascii="Times New Roman" w:hAnsi="Times New Roman" w:cs="Times New Roman"/>
          <w:sz w:val="24"/>
          <w:szCs w:val="24"/>
        </w:rPr>
        <w:t xml:space="preserve">a rendelet elfogadásával </w:t>
      </w:r>
      <w:r w:rsidRPr="000231D2">
        <w:rPr>
          <w:rFonts w:ascii="Times New Roman" w:hAnsi="Times New Roman" w:cs="Times New Roman"/>
          <w:sz w:val="24"/>
          <w:szCs w:val="24"/>
        </w:rPr>
        <w:t>rendelkezésre állnak</w:t>
      </w:r>
      <w:r w:rsidR="00C32F4B">
        <w:rPr>
          <w:rFonts w:ascii="Times New Roman" w:hAnsi="Times New Roman" w:cs="Times New Roman"/>
          <w:sz w:val="24"/>
          <w:szCs w:val="24"/>
        </w:rPr>
        <w:t xml:space="preserve"> </w:t>
      </w:r>
      <w:r w:rsidR="00665707" w:rsidRPr="00665707">
        <w:rPr>
          <w:rFonts w:ascii="Times New Roman" w:hAnsi="Times New Roman" w:cs="Times New Roman"/>
          <w:sz w:val="24"/>
          <w:szCs w:val="24"/>
        </w:rPr>
        <w:t>Önkormányzatunknál</w:t>
      </w:r>
      <w:r w:rsidR="00C32F4B">
        <w:rPr>
          <w:rFonts w:ascii="Times New Roman" w:hAnsi="Times New Roman" w:cs="Times New Roman"/>
          <w:sz w:val="24"/>
          <w:szCs w:val="24"/>
        </w:rPr>
        <w:t xml:space="preserve">. </w:t>
      </w:r>
      <w:r w:rsidR="00665707" w:rsidRPr="00665707">
        <w:rPr>
          <w:rFonts w:ascii="Times New Roman" w:hAnsi="Times New Roman" w:cs="Times New Roman"/>
          <w:sz w:val="24"/>
          <w:szCs w:val="24"/>
        </w:rPr>
        <w:t>A költségvetés végrehajtását az</w:t>
      </w:r>
      <w:r w:rsidR="00C32F4B">
        <w:rPr>
          <w:rFonts w:ascii="Times New Roman" w:hAnsi="Times New Roman" w:cs="Times New Roman"/>
          <w:sz w:val="24"/>
          <w:szCs w:val="24"/>
        </w:rPr>
        <w:t xml:space="preserve"> </w:t>
      </w:r>
      <w:r w:rsidR="00665707" w:rsidRPr="00665707">
        <w:rPr>
          <w:rFonts w:ascii="Times New Roman" w:hAnsi="Times New Roman" w:cs="Times New Roman"/>
          <w:sz w:val="24"/>
          <w:szCs w:val="24"/>
        </w:rPr>
        <w:t>államháztartásról szóló 2011. évi CXCV. törvény és végrehajtási rendelete, valamint a</w:t>
      </w:r>
      <w:r w:rsidR="00C32F4B">
        <w:rPr>
          <w:rFonts w:ascii="Times New Roman" w:hAnsi="Times New Roman" w:cs="Times New Roman"/>
          <w:sz w:val="24"/>
          <w:szCs w:val="24"/>
        </w:rPr>
        <w:t xml:space="preserve"> </w:t>
      </w:r>
      <w:r w:rsidR="00665707" w:rsidRPr="00665707">
        <w:rPr>
          <w:rFonts w:ascii="Times New Roman" w:hAnsi="Times New Roman" w:cs="Times New Roman"/>
          <w:sz w:val="24"/>
          <w:szCs w:val="24"/>
        </w:rPr>
        <w:t>számvitelről szóló 2000. évi C. tv. előírásai szerint a Polgármesteri Hivatal végzi.</w:t>
      </w:r>
    </w:p>
    <w:sectPr w:rsidR="00043074" w:rsidRPr="00C32F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43488F"/>
    <w:multiLevelType w:val="hybridMultilevel"/>
    <w:tmpl w:val="03B0BF9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9E48A4">
      <w:numFmt w:val="decimal"/>
      <w:lvlText w:val="-"/>
      <w:lvlJc w:val="left"/>
      <w:pPr>
        <w:tabs>
          <w:tab w:val="num" w:pos="1440"/>
        </w:tabs>
        <w:ind w:left="1440" w:hanging="360"/>
      </w:pPr>
      <w:rPr>
        <w:rFonts w:ascii="Palatino Linotype" w:hAnsi="Palatino Linotype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97975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72E"/>
    <w:rsid w:val="000231D2"/>
    <w:rsid w:val="00043074"/>
    <w:rsid w:val="000C3DB3"/>
    <w:rsid w:val="000E1464"/>
    <w:rsid w:val="00135EE6"/>
    <w:rsid w:val="001A744F"/>
    <w:rsid w:val="002437D9"/>
    <w:rsid w:val="0026299D"/>
    <w:rsid w:val="00314871"/>
    <w:rsid w:val="00340CC5"/>
    <w:rsid w:val="003442C7"/>
    <w:rsid w:val="003F1D3D"/>
    <w:rsid w:val="00457CD6"/>
    <w:rsid w:val="004616E7"/>
    <w:rsid w:val="004C5531"/>
    <w:rsid w:val="004F31B9"/>
    <w:rsid w:val="004F35B0"/>
    <w:rsid w:val="005A0DB5"/>
    <w:rsid w:val="005B5A09"/>
    <w:rsid w:val="005D1CBD"/>
    <w:rsid w:val="005D63B2"/>
    <w:rsid w:val="00641AAF"/>
    <w:rsid w:val="00665707"/>
    <w:rsid w:val="006C2FB2"/>
    <w:rsid w:val="00751030"/>
    <w:rsid w:val="008D0089"/>
    <w:rsid w:val="008D5926"/>
    <w:rsid w:val="0095738D"/>
    <w:rsid w:val="00993969"/>
    <w:rsid w:val="00A01169"/>
    <w:rsid w:val="00AC46CF"/>
    <w:rsid w:val="00B31D57"/>
    <w:rsid w:val="00B61582"/>
    <w:rsid w:val="00C32F4B"/>
    <w:rsid w:val="00CA3C3C"/>
    <w:rsid w:val="00CE2B1E"/>
    <w:rsid w:val="00E266FA"/>
    <w:rsid w:val="00E77996"/>
    <w:rsid w:val="00EA1538"/>
    <w:rsid w:val="00EE772E"/>
    <w:rsid w:val="00EF4A32"/>
    <w:rsid w:val="00F87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ADF15"/>
  <w15:chartTrackingRefBased/>
  <w15:docId w15:val="{4532617D-F5EF-4523-A934-D05DA662A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437D9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2437D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2437D9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243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421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Mária</dc:creator>
  <cp:keywords/>
  <dc:description/>
  <cp:lastModifiedBy>Rajcsicsné Hajni</cp:lastModifiedBy>
  <cp:revision>30</cp:revision>
  <dcterms:created xsi:type="dcterms:W3CDTF">2022-06-09T08:39:00Z</dcterms:created>
  <dcterms:modified xsi:type="dcterms:W3CDTF">2025-09-03T13:11:00Z</dcterms:modified>
</cp:coreProperties>
</file>