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73D8" w14:textId="77777777" w:rsidR="00E91CA4" w:rsidRDefault="00EB573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Jánoshalma Városi Önkormányzat Képviselő-testületének 21/2025. (X. 23.) önkormányzati rendelete</w:t>
      </w:r>
    </w:p>
    <w:p w14:paraId="3B970108" w14:textId="77777777" w:rsidR="00E91CA4" w:rsidRDefault="00EB573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önazonosság védelméről</w:t>
      </w:r>
    </w:p>
    <w:p w14:paraId="2B0F6866" w14:textId="77777777" w:rsidR="00E91CA4" w:rsidRDefault="00EB573E">
      <w:pPr>
        <w:pStyle w:val="Szvegtrzs"/>
        <w:spacing w:after="0" w:line="240" w:lineRule="auto"/>
        <w:jc w:val="both"/>
      </w:pPr>
      <w:r>
        <w:t>[1] Jánoshalma Városi Önkormányzat, élve az Alaptörvény tizenötödik módosítása által biztosított felhatalmazással, a helyi közösség önazonossághoz való alapjogának érvényesítése érdekében úgy rendelkezik, hogy a település fejlődési irányának alakítása során elsődleges szempontként veszi figyelembe a város társadalmi rendjének és közösségi érdekeinek a megőrzését.</w:t>
      </w:r>
    </w:p>
    <w:p w14:paraId="0924D864" w14:textId="77777777" w:rsidR="00E91CA4" w:rsidRDefault="00EB573E">
      <w:pPr>
        <w:pStyle w:val="Szvegtrzs"/>
        <w:spacing w:before="120" w:after="0" w:line="240" w:lineRule="auto"/>
        <w:jc w:val="both"/>
      </w:pPr>
      <w:r>
        <w:t>[2] Jánoshalma Városi Önkormányzat Képviselő-testülete Magyarország Alaptörvénye 32. cikk (1) bekezdés a) pontjában meghatározott feladatkörében eljárva, a helyi önazonosság védelméről szóló 2025. évi XLVIII. törvény 22. § (2) bekezdésében foglalt felhatalmazás alapján a következőket rendeli el:</w:t>
      </w:r>
    </w:p>
    <w:p w14:paraId="658E24CE" w14:textId="77777777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célja</w:t>
      </w:r>
    </w:p>
    <w:p w14:paraId="1926E0AF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038657FE" w14:textId="77777777" w:rsidR="00E91CA4" w:rsidRDefault="00EB573E">
      <w:pPr>
        <w:pStyle w:val="Szvegtrzs"/>
        <w:spacing w:after="0" w:line="240" w:lineRule="auto"/>
        <w:jc w:val="both"/>
      </w:pPr>
      <w:r>
        <w:t>A rendelet célja Jánoshalma város kulturális értékeinek és társadalmi érdekének a védelme, továbbá a település közbiztonságának fenntartása.</w:t>
      </w:r>
    </w:p>
    <w:p w14:paraId="53EA6A83" w14:textId="77777777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 rendelet hatálya</w:t>
      </w:r>
    </w:p>
    <w:p w14:paraId="6305091E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33BA275" w14:textId="77777777" w:rsidR="00E91CA4" w:rsidRDefault="00EB573E">
      <w:pPr>
        <w:pStyle w:val="Szvegtrzs"/>
        <w:spacing w:after="0" w:line="240" w:lineRule="auto"/>
        <w:jc w:val="both"/>
      </w:pPr>
      <w:r>
        <w:t>(1) Jelen rendelet hatálya Jánoshalma város közigazgatási területére terjed ki.</w:t>
      </w:r>
    </w:p>
    <w:p w14:paraId="31D44530" w14:textId="77777777" w:rsidR="00E91CA4" w:rsidRDefault="00EB573E">
      <w:pPr>
        <w:pStyle w:val="Szvegtrzs"/>
        <w:spacing w:before="240" w:after="0" w:line="240" w:lineRule="auto"/>
        <w:jc w:val="both"/>
      </w:pPr>
      <w:r>
        <w:t>(2) Jelen rendeletben foglalt szabályokat a belföldi és külföldi betelepülőkre egyaránt alkalmazni kell.</w:t>
      </w:r>
    </w:p>
    <w:p w14:paraId="376EFE62" w14:textId="77777777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Értelmező rendelkezések</w:t>
      </w:r>
    </w:p>
    <w:p w14:paraId="3821B511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02C2140" w14:textId="77777777" w:rsidR="00E91CA4" w:rsidRDefault="00EB573E">
      <w:pPr>
        <w:pStyle w:val="Szvegtrzs"/>
        <w:spacing w:after="0" w:line="240" w:lineRule="auto"/>
        <w:jc w:val="both"/>
      </w:pPr>
      <w:r>
        <w:t>E rendelet alkalmazásában:</w:t>
      </w:r>
    </w:p>
    <w:p w14:paraId="38044015" w14:textId="13AF3CDD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betelepülő: </w:t>
      </w:r>
      <w:r w:rsidR="00510E0E">
        <w:t xml:space="preserve">a helyi önazonosság védelméről szóló 2025. évi XLVIII. törvény (továbbiakban: </w:t>
      </w:r>
      <w:proofErr w:type="spellStart"/>
      <w:r w:rsidR="00510E0E">
        <w:t>Hövtv</w:t>
      </w:r>
      <w:proofErr w:type="spellEnd"/>
      <w:r w:rsidR="00510E0E">
        <w:t>.)</w:t>
      </w:r>
      <w:r w:rsidR="00510E0E">
        <w:t xml:space="preserve"> </w:t>
      </w:r>
      <w:r>
        <w:t>3. § a) pontjában meghatározott fogalom</w:t>
      </w:r>
    </w:p>
    <w:p w14:paraId="161B4970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hozzátartozó: a Polgári Törvénykönyv szerinti hozzátartozó</w:t>
      </w:r>
    </w:p>
    <w:p w14:paraId="2FDD0D74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ingatlanszerzés: a </w:t>
      </w:r>
      <w:proofErr w:type="spellStart"/>
      <w:r>
        <w:t>Hövtv</w:t>
      </w:r>
      <w:proofErr w:type="spellEnd"/>
      <w:r>
        <w:t>. 3. § d) pontjában meghatározott fogalom</w:t>
      </w:r>
    </w:p>
    <w:p w14:paraId="4E59E4B8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lakcím: a </w:t>
      </w:r>
      <w:proofErr w:type="spellStart"/>
      <w:r>
        <w:t>Hövtv</w:t>
      </w:r>
      <w:proofErr w:type="spellEnd"/>
      <w:r>
        <w:t>. 3. § f) pontjában meghatározott fogalom</w:t>
      </w:r>
    </w:p>
    <w:p w14:paraId="69A84EEB" w14:textId="77777777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A helyi önazonosság védelmének eszközei</w:t>
      </w:r>
    </w:p>
    <w:p w14:paraId="78E872AC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08842082" w14:textId="77777777" w:rsidR="00E91CA4" w:rsidRDefault="00EB573E">
      <w:pPr>
        <w:pStyle w:val="Szvegtrzs"/>
        <w:spacing w:after="0" w:line="240" w:lineRule="auto"/>
        <w:jc w:val="both"/>
      </w:pPr>
      <w:r>
        <w:t>(1) Jánoshalma Városi Önkormányzat Képviselő-testülete (a továbbiakban: Képviselő-testület) a helyi önazonosság védelmében az alábbi jogvédelmi eszközöket vezeti be:</w:t>
      </w:r>
    </w:p>
    <w:p w14:paraId="4FDFBD9E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elővásárlási jog (dologi jogvédelmi eszköz)</w:t>
      </w:r>
    </w:p>
    <w:p w14:paraId="557A3E8C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lakcímlétesítési tilalom (személyi jogvédelmi eszköz)</w:t>
      </w:r>
    </w:p>
    <w:p w14:paraId="4DBE6D21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lakcímlétesítési engedély (személyi jogvédelmi eszköz)</w:t>
      </w:r>
    </w:p>
    <w:p w14:paraId="1D6D76E3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d)</w:t>
      </w:r>
      <w:r>
        <w:tab/>
        <w:t>betelepülési hozzájárulás (személyi jogvédelmi eszköz)</w:t>
      </w:r>
    </w:p>
    <w:p w14:paraId="0B76AB86" w14:textId="77777777" w:rsidR="00E91CA4" w:rsidRDefault="00EB573E">
      <w:pPr>
        <w:pStyle w:val="Szvegtrzs"/>
        <w:spacing w:before="240" w:after="0" w:line="240" w:lineRule="auto"/>
        <w:jc w:val="both"/>
      </w:pPr>
      <w:r>
        <w:t>(2) A Képviselő-testület fenntartja azon jogát, hogy méltányossági alapon az érintett írásbeli kérelmére jelen rendeletben foglalt rendelkezésektől eltérő döntést hozzon.</w:t>
      </w:r>
    </w:p>
    <w:p w14:paraId="629EEAFA" w14:textId="77777777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Elővásárlási jog</w:t>
      </w:r>
    </w:p>
    <w:p w14:paraId="05A9549D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C1FABB4" w14:textId="60CB0718" w:rsidR="00E91CA4" w:rsidRDefault="00EB573E">
      <w:pPr>
        <w:pStyle w:val="Szvegtrzs"/>
        <w:spacing w:after="0" w:line="240" w:lineRule="auto"/>
        <w:jc w:val="both"/>
      </w:pPr>
      <w:r>
        <w:t xml:space="preserve">(1) A Képviselő-testület Jánoshalma város közigazgatási területén a helyi közösség önazonossághoz való jogának érvényesítése érdekében bevezeti a </w:t>
      </w:r>
      <w:proofErr w:type="spellStart"/>
      <w:r>
        <w:t>Hövtv</w:t>
      </w:r>
      <w:proofErr w:type="spellEnd"/>
      <w:r>
        <w:t xml:space="preserve">. meghatározott elővásárlási jogot, a </w:t>
      </w:r>
      <w:proofErr w:type="spellStart"/>
      <w:r>
        <w:t>Hövtv</w:t>
      </w:r>
      <w:proofErr w:type="spellEnd"/>
      <w:r>
        <w:t>. 8. § (1) bekezdésében meghatározott sorrendben.</w:t>
      </w:r>
    </w:p>
    <w:p w14:paraId="760AF9B8" w14:textId="77777777" w:rsidR="00E91CA4" w:rsidRDefault="00EB573E">
      <w:pPr>
        <w:pStyle w:val="Szvegtrzs"/>
        <w:spacing w:before="240" w:after="0" w:line="240" w:lineRule="auto"/>
        <w:jc w:val="both"/>
      </w:pPr>
      <w:r>
        <w:t xml:space="preserve">(2) Az adásvételi szerződés közlése iránti kérelmet a </w:t>
      </w:r>
      <w:proofErr w:type="spellStart"/>
      <w:r>
        <w:t>Hövtv</w:t>
      </w:r>
      <w:proofErr w:type="spellEnd"/>
      <w:r>
        <w:t>. 9. § (1) bekezdésében előírt határidőn belül, a helyi önazonosság védelméről szóló törvény jogvédelmi eszközeinek alkalmazására vonatkozó szabályokról szóló 240/2025. (VII.31.) Korm.rendelet (a továbbiakban: Korm.rendelet) 1. § (6) bekezdésében meghatározott módon és a Korm. rendelet 1. melléklete szerinti adattartalommal kell benyújtani a jegyző részére.</w:t>
      </w:r>
    </w:p>
    <w:p w14:paraId="1E1B062D" w14:textId="77777777" w:rsidR="00E91CA4" w:rsidRDefault="00EB573E">
      <w:pPr>
        <w:pStyle w:val="Szvegtrzs"/>
        <w:spacing w:before="240" w:after="0" w:line="240" w:lineRule="auto"/>
        <w:jc w:val="both"/>
      </w:pPr>
      <w:r>
        <w:t>(3) Az elővásárlási jog gyakorlásáról a Képviselő-testület egyedi eljárásban dönt.</w:t>
      </w:r>
    </w:p>
    <w:p w14:paraId="0DC8A96B" w14:textId="77777777" w:rsidR="00E91CA4" w:rsidRDefault="00EB573E">
      <w:pPr>
        <w:pStyle w:val="Szvegtrzs"/>
        <w:spacing w:before="240" w:after="0" w:line="240" w:lineRule="auto"/>
        <w:jc w:val="both"/>
      </w:pPr>
      <w:r>
        <w:t>(4) Az elővásárlási jog gyakorlása során a Képviselő-testület fenntartja magának a jogot a személyes meghallgatás megtartására az alábbiak szerint:</w:t>
      </w:r>
    </w:p>
    <w:p w14:paraId="661822C5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ingatlanra vételi ajánlatot tevő szerződő felet a Képviselő-testület személyesen hallgatja meg az elővásárlási jog gyakorlására nyitva álló határidőn belül;</w:t>
      </w:r>
    </w:p>
    <w:p w14:paraId="46FAC28C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a) pontban meghatározott meghallgatás helyéről és időpontjáról a Képviselő-testület a jegyző útján igazolható módon értesítést küld ki a vételi ajánlatot tevő részére.</w:t>
      </w:r>
    </w:p>
    <w:p w14:paraId="1D064CAE" w14:textId="7E6D2BD9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Lakcímlétesítés általános feltételei</w:t>
      </w:r>
    </w:p>
    <w:p w14:paraId="15B85E32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5D02535E" w14:textId="77777777" w:rsidR="00E91CA4" w:rsidRDefault="00EB573E">
      <w:pPr>
        <w:pStyle w:val="Szvegtrzs"/>
        <w:spacing w:after="0" w:line="240" w:lineRule="auto"/>
        <w:jc w:val="both"/>
      </w:pPr>
      <w:r>
        <w:t>(1) A Jánoshalma közigazgatási területén lakcímet létesíteni kívánó betelepülő egyszeri 500.000 Ft összegű betelepülési hozzájárulást (továbbiakban: betelepülési hozzájárulás) köteles fizetni az Önkormányzat bankszámlájára történő utalással. A befizetésről a jegyző igazolást állít ki.</w:t>
      </w:r>
    </w:p>
    <w:p w14:paraId="3D45279F" w14:textId="77777777" w:rsidR="00E91CA4" w:rsidRDefault="00EB573E">
      <w:pPr>
        <w:pStyle w:val="Szvegtrzs"/>
        <w:spacing w:before="240" w:after="0" w:line="240" w:lineRule="auto"/>
        <w:jc w:val="both"/>
      </w:pPr>
      <w:r>
        <w:t>(2) A betelepülési hozzájárulás megfizetésére a kérelem benyújtásával egyidejűleg köteles a betelepülő.</w:t>
      </w:r>
    </w:p>
    <w:p w14:paraId="210DDCE0" w14:textId="77777777" w:rsidR="00E91CA4" w:rsidRDefault="00EB573E">
      <w:pPr>
        <w:pStyle w:val="Szvegtrzs"/>
        <w:spacing w:before="240" w:after="0" w:line="240" w:lineRule="auto"/>
        <w:jc w:val="both"/>
      </w:pPr>
      <w:r>
        <w:t>(3) El kel utasítani annak a betelepülőnek a kérelmét, aki az (1) bekezdésben meghatározott betelepülési hozzájárulást nem fizeti meg.</w:t>
      </w:r>
    </w:p>
    <w:p w14:paraId="2BDF363F" w14:textId="77777777" w:rsidR="00E91CA4" w:rsidRDefault="00EB573E">
      <w:pPr>
        <w:pStyle w:val="Szvegtrzs"/>
        <w:spacing w:before="240" w:after="0" w:line="240" w:lineRule="auto"/>
        <w:jc w:val="both"/>
      </w:pPr>
      <w:r>
        <w:t>(4) A betelepülési hozzájárulásként megfizetett összeget a kérelem elutasítása esetén az Önkormányzat a döntés közlését követő 8 napon belül visszautalja a kérelmező részére.</w:t>
      </w:r>
    </w:p>
    <w:p w14:paraId="2D30E38F" w14:textId="3D382948" w:rsidR="00E91CA4" w:rsidRDefault="00EB573E">
      <w:pPr>
        <w:pStyle w:val="Szvegtrzs"/>
        <w:spacing w:before="240" w:after="0" w:line="240" w:lineRule="auto"/>
        <w:jc w:val="both"/>
      </w:pPr>
      <w:r>
        <w:t>(5) A lakcímlétesítési kérelmet a betelepülő a vele egy háztartásban élő hozzátartozójával együtt is benyújthatja.</w:t>
      </w:r>
    </w:p>
    <w:p w14:paraId="4796A22A" w14:textId="2E9475F7" w:rsidR="00E91CA4" w:rsidRDefault="00EB573E">
      <w:pPr>
        <w:pStyle w:val="Szvegtrzs"/>
        <w:spacing w:before="240" w:after="0" w:line="240" w:lineRule="auto"/>
        <w:jc w:val="both"/>
      </w:pPr>
      <w:r>
        <w:t>(6) A lakcímlétesítési kérelmet és annak mellékleteit a jegyzőnek címezve kell benyújtani:</w:t>
      </w:r>
    </w:p>
    <w:p w14:paraId="78D80E74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digitális államról és digitális szolgáltatások nyújtásának egyes szabályairól szóló törvényben meghatározott elektronikus úton, vagy</w:t>
      </w:r>
    </w:p>
    <w:p w14:paraId="13AF793F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postai úton, vagy</w:t>
      </w:r>
    </w:p>
    <w:p w14:paraId="4DCB182A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személyesen.</w:t>
      </w:r>
    </w:p>
    <w:p w14:paraId="036AD888" w14:textId="107E5129" w:rsidR="00E91CA4" w:rsidRDefault="00EB573E">
      <w:pPr>
        <w:pStyle w:val="Szvegtrzs"/>
        <w:spacing w:before="240" w:after="0" w:line="240" w:lineRule="auto"/>
        <w:jc w:val="both"/>
      </w:pPr>
      <w:r>
        <w:t>(7) A lakcímlétesítés iránti kérelemhez csatolni kell:</w:t>
      </w:r>
    </w:p>
    <w:p w14:paraId="350181A5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adásvételi, bérleti szerződést vagy hozzátartozói jogállást bizonyító közokiratot vagy annak hiteles másolatát,</w:t>
      </w:r>
    </w:p>
    <w:p w14:paraId="15D75F2D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jelen rendelet 8. §-ban meghatározott tényeket igazoló közokiratokat,</w:t>
      </w:r>
    </w:p>
    <w:p w14:paraId="026AF8B9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6. § (1) bekezdésében meghatározott betelepülési hozzájárulás megfizetését bizonyító okiratot, vagy a megfizetés alóli mentességi kérelem benyújtását.</w:t>
      </w:r>
    </w:p>
    <w:p w14:paraId="5CD48D99" w14:textId="58FC4FDC" w:rsidR="00E91CA4" w:rsidRDefault="00EB573E">
      <w:pPr>
        <w:pStyle w:val="Szvegtrzs"/>
        <w:spacing w:before="240" w:after="0" w:line="240" w:lineRule="auto"/>
        <w:jc w:val="both"/>
      </w:pPr>
      <w:r>
        <w:t>(8) A lakcímlétesítési eljárás során a hiányosan benyújtott kérelem esetén a jegyző egy alkalommal 15 napos határidő mellett hiánypótlásra szólítja fel a betelepülőt. A hiánypótlásra előírt határidő jogvesztő.</w:t>
      </w:r>
    </w:p>
    <w:p w14:paraId="61490FDB" w14:textId="62908D13" w:rsidR="00E91CA4" w:rsidRDefault="00EB573E">
      <w:pPr>
        <w:pStyle w:val="Szvegtrzs"/>
        <w:spacing w:before="240" w:after="0" w:line="240" w:lineRule="auto"/>
        <w:jc w:val="both"/>
      </w:pPr>
      <w:r>
        <w:t>(9) Amennyiben a hiánypótlásra előírt határidő eredménytelenül telik el, úgy a lakcímlétesítési kérelmet el kell utasítani.</w:t>
      </w:r>
    </w:p>
    <w:p w14:paraId="4AF23D45" w14:textId="77777777" w:rsidR="00E91CA4" w:rsidRDefault="00EB573E">
      <w:pPr>
        <w:pStyle w:val="Szvegtrzs"/>
        <w:spacing w:before="240" w:after="0" w:line="240" w:lineRule="auto"/>
        <w:jc w:val="both"/>
      </w:pPr>
      <w:r>
        <w:t>(10) A Képviselő-testület kizárólag valamennyi szükséges dokumentum megléte esetén bírálja el a kérelmet, egyéb esetben a jegyző elutasítja azt.</w:t>
      </w:r>
    </w:p>
    <w:p w14:paraId="4A254B72" w14:textId="5E811028" w:rsidR="00E91CA4" w:rsidRDefault="00EB573E">
      <w:pPr>
        <w:pStyle w:val="Szvegtrzs"/>
        <w:spacing w:before="240" w:after="0" w:line="240" w:lineRule="auto"/>
        <w:jc w:val="both"/>
      </w:pPr>
      <w:r>
        <w:t xml:space="preserve">(11) A lakcímlétesítési engedély kiadásáról a Képviselő-testület a kérelem benyújtásától számított 30 napon belül egyedi eljárásban dönt, amely határidő a </w:t>
      </w:r>
      <w:proofErr w:type="spellStart"/>
      <w:r>
        <w:t>Hövtv</w:t>
      </w:r>
      <w:proofErr w:type="spellEnd"/>
      <w:r>
        <w:t>. 18. § (1) bekezdés alapján további 30 nappal meghosszabbítható.</w:t>
      </w:r>
    </w:p>
    <w:p w14:paraId="13CC23EA" w14:textId="1855AAD8" w:rsidR="00E91CA4" w:rsidRDefault="00EB573E">
      <w:pPr>
        <w:pStyle w:val="Szvegtrzs"/>
        <w:spacing w:before="240" w:after="0" w:line="240" w:lineRule="auto"/>
        <w:jc w:val="both"/>
      </w:pPr>
      <w:r>
        <w:t xml:space="preserve">(12) A lakcímlétesítés iránti kérelmet a jelen </w:t>
      </w:r>
      <w:r w:rsidRPr="00510E0E">
        <w:t>rendelet 1. melléklete</w:t>
      </w:r>
      <w:r>
        <w:t xml:space="preserve"> tartalmazza.</w:t>
      </w:r>
    </w:p>
    <w:p w14:paraId="198A9722" w14:textId="2987F1EB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Lakcímlétesítési tilalom</w:t>
      </w:r>
    </w:p>
    <w:p w14:paraId="74D4C5FF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21BCAEE4" w14:textId="77777777" w:rsidR="00E91CA4" w:rsidRDefault="00EB573E">
      <w:pPr>
        <w:pStyle w:val="Szvegtrzs"/>
        <w:spacing w:after="0" w:line="240" w:lineRule="auto"/>
        <w:jc w:val="both"/>
      </w:pPr>
      <w:r>
        <w:t>Nem létesíthet lakcímet Jánoshalmán:</w:t>
      </w:r>
    </w:p>
    <w:p w14:paraId="5E8E1FFE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az, akinek magánszemélyként vagy a tulajdonában, illetve a vezetése alatt álló gazdasági társaság vonatkozásában a kérelem benyújtásának időpontjában adótartozása vagy egyéb köztartozása van,</w:t>
      </w:r>
    </w:p>
    <w:p w14:paraId="0D6E31D6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az, aki nem rendelkezik a kérelem benyújtásakor legalább egy éve folyamatosan fennálló társadalombiztosítási jogviszonnyal.</w:t>
      </w:r>
    </w:p>
    <w:p w14:paraId="577A9B0F" w14:textId="5F5888DB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Lakcímlétesítési engedély</w:t>
      </w:r>
    </w:p>
    <w:p w14:paraId="159B70C2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074181F2" w14:textId="77777777" w:rsidR="00E91CA4" w:rsidRDefault="00EB573E">
      <w:pPr>
        <w:pStyle w:val="Szvegtrzs"/>
        <w:spacing w:after="0" w:line="240" w:lineRule="auto"/>
        <w:jc w:val="both"/>
      </w:pPr>
      <w:r>
        <w:t>Jánoshalma város közigazgatási területén belül lakcím az alábbi feltételek együttes teljesülése esetén létesíthető:</w:t>
      </w:r>
    </w:p>
    <w:p w14:paraId="7722CE9E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betelepülő teljesítette az 6. §-ban meghatározott feltételeket,</w:t>
      </w:r>
    </w:p>
    <w:p w14:paraId="0D5D7BF6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betelepülő közokirattal igazolja, hogy a 7. § (1) </w:t>
      </w:r>
      <w:proofErr w:type="gramStart"/>
      <w:r>
        <w:t>a)–</w:t>
      </w:r>
      <w:proofErr w:type="gramEnd"/>
      <w:r>
        <w:t>b) pontban meghatározott feltételek nem állnak fenn vele szemben,</w:t>
      </w:r>
    </w:p>
    <w:p w14:paraId="566949E2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betelepülő hitelt érdemlően igazolja, hogy a betelepüléssel érintett ingatlanban a már lakcímmel rendelkező személyeket is figyelembe véve az ingatlan alapterülete alapján egy főre legalább 10 négyzetméter jut.</w:t>
      </w:r>
    </w:p>
    <w:p w14:paraId="56422122" w14:textId="77777777" w:rsidR="00AB6F9D" w:rsidRDefault="00AB6F9D">
      <w:pPr>
        <w:pStyle w:val="Szvegtrzs"/>
        <w:spacing w:after="0" w:line="240" w:lineRule="auto"/>
        <w:ind w:left="580" w:hanging="560"/>
        <w:jc w:val="both"/>
      </w:pPr>
    </w:p>
    <w:p w14:paraId="47520B03" w14:textId="77777777" w:rsidR="00AB6F9D" w:rsidRDefault="00AB6F9D">
      <w:pPr>
        <w:pStyle w:val="Szvegtrzs"/>
        <w:spacing w:after="0" w:line="240" w:lineRule="auto"/>
        <w:ind w:left="580" w:hanging="560"/>
        <w:jc w:val="both"/>
      </w:pPr>
    </w:p>
    <w:p w14:paraId="31A27AEF" w14:textId="77777777" w:rsidR="00AB6F9D" w:rsidRDefault="00AB6F9D">
      <w:pPr>
        <w:pStyle w:val="Szvegtrzs"/>
        <w:spacing w:after="0" w:line="240" w:lineRule="auto"/>
        <w:ind w:left="580" w:hanging="560"/>
        <w:jc w:val="both"/>
      </w:pPr>
    </w:p>
    <w:p w14:paraId="2355A9BD" w14:textId="77777777" w:rsidR="00AB6F9D" w:rsidRDefault="00AB6F9D">
      <w:pPr>
        <w:pStyle w:val="Szvegtrzs"/>
        <w:spacing w:after="0" w:line="240" w:lineRule="auto"/>
        <w:ind w:left="580" w:hanging="560"/>
        <w:jc w:val="both"/>
      </w:pPr>
    </w:p>
    <w:p w14:paraId="204441D0" w14:textId="77777777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9. Mentességek</w:t>
      </w:r>
    </w:p>
    <w:p w14:paraId="759D92D0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391635FE" w14:textId="77777777" w:rsidR="00E91CA4" w:rsidRDefault="00EB573E">
      <w:pPr>
        <w:pStyle w:val="Szvegtrzs"/>
        <w:spacing w:after="0" w:line="240" w:lineRule="auto"/>
        <w:jc w:val="both"/>
      </w:pPr>
      <w:r>
        <w:t xml:space="preserve">(1) A </w:t>
      </w:r>
      <w:proofErr w:type="spellStart"/>
      <w:r>
        <w:t>Hövtv</w:t>
      </w:r>
      <w:proofErr w:type="spellEnd"/>
      <w:r>
        <w:t xml:space="preserve">. 6. § (1) bekezdésében meghatározott alanyi mentesség fennállása esetén a jelen rendelet </w:t>
      </w:r>
      <w:r w:rsidRPr="00510E0E">
        <w:t>2. mellékletét</w:t>
      </w:r>
      <w:r>
        <w:t xml:space="preserve"> képező alanyi mentesség igazolására vonatkozó kérelmet kell benyújtani a jegyzőnél.</w:t>
      </w:r>
    </w:p>
    <w:p w14:paraId="242211A4" w14:textId="77777777" w:rsidR="00E91CA4" w:rsidRDefault="00EB573E">
      <w:pPr>
        <w:pStyle w:val="Szvegtrzs"/>
        <w:spacing w:before="240" w:after="0" w:line="240" w:lineRule="auto"/>
        <w:jc w:val="both"/>
      </w:pPr>
      <w:r>
        <w:t>(2) A kérelemben megjelölt mentességi okot a Korm.rendelet 15. §-</w:t>
      </w:r>
      <w:proofErr w:type="spellStart"/>
      <w:r>
        <w:t>ában</w:t>
      </w:r>
      <w:proofErr w:type="spellEnd"/>
      <w:r>
        <w:t xml:space="preserve"> foglalt szabályok alapján kell igazolni.</w:t>
      </w:r>
    </w:p>
    <w:p w14:paraId="4A0B752D" w14:textId="77777777" w:rsidR="00E91CA4" w:rsidRDefault="00EB573E">
      <w:pPr>
        <w:pStyle w:val="Szvegtrzs"/>
        <w:spacing w:before="240" w:after="0" w:line="240" w:lineRule="auto"/>
        <w:jc w:val="both"/>
      </w:pPr>
      <w:r>
        <w:t>(3) A mentesség fennállása esetén a jegyző hatósági bizonyítványt állít ki a betelepülő részére a kérelem beérkezését követő 8 napon belül.</w:t>
      </w:r>
    </w:p>
    <w:p w14:paraId="349B2CD2" w14:textId="77777777" w:rsidR="00E91CA4" w:rsidRDefault="00EB573E">
      <w:pPr>
        <w:pStyle w:val="Szvegtrzs"/>
        <w:spacing w:before="240" w:after="0" w:line="240" w:lineRule="auto"/>
        <w:jc w:val="both"/>
      </w:pPr>
      <w:r>
        <w:t>(4) A hiányosan beérkezett kérelem esetén a jegyző hiánypótlásra szólítja fel a kérelmezőt, 15 napos határidő mellett.</w:t>
      </w:r>
    </w:p>
    <w:p w14:paraId="4013363A" w14:textId="77777777" w:rsidR="00E91CA4" w:rsidRDefault="00EB573E">
      <w:pPr>
        <w:pStyle w:val="Szvegtrzs"/>
        <w:spacing w:before="240" w:after="0" w:line="240" w:lineRule="auto"/>
        <w:jc w:val="both"/>
      </w:pPr>
      <w:r>
        <w:t>(5) A hiánypótlásra nyitva álló határidő eredménytelen eltelte esetén a kérelem elutasításra kerül.</w:t>
      </w:r>
    </w:p>
    <w:p w14:paraId="3C1422EA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6B8C4EA9" w14:textId="77777777" w:rsidR="00E91CA4" w:rsidRDefault="00EB573E">
      <w:pPr>
        <w:pStyle w:val="Szvegtrzs"/>
        <w:spacing w:after="0" w:line="240" w:lineRule="auto"/>
        <w:jc w:val="both"/>
      </w:pPr>
      <w:r>
        <w:t>(1) A betelepülő által benyújtott kérelem alapján a Képviselő-testület mentesítheti a betelepülési hozzájárulás megfizetése alól azt, aki</w:t>
      </w:r>
    </w:p>
    <w:p w14:paraId="00B29991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felsőfokú végzettséggel vagy szakképzettséggel rendelkezik és legalább öt év folyamatos munkavégzésre irányuló jogviszonnyal rendelkezik Jánoshalma közigazgatási területétől számított legfeljebb 40 km-es körzetben található munkáltatónál vagy</w:t>
      </w:r>
    </w:p>
    <w:p w14:paraId="5EBA0001" w14:textId="77777777" w:rsidR="00E91CA4" w:rsidRDefault="00EB57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lakosság részére várhatóan olyan szolgáltatást fog nyújtani, amelynek teljesüléséhez nagyobb társadalmi érdek fűződik, mint a hozzájárulás megfizetéséhez.</w:t>
      </w:r>
    </w:p>
    <w:p w14:paraId="209F0646" w14:textId="62871425" w:rsidR="00E91CA4" w:rsidRDefault="00EB573E">
      <w:pPr>
        <w:pStyle w:val="Szvegtrzs"/>
        <w:spacing w:before="240" w:after="0" w:line="240" w:lineRule="auto"/>
        <w:jc w:val="both"/>
      </w:pPr>
      <w:r>
        <w:t>(2) E mentességet a betelepülő személy a kérelem benyújtásával egyidejűleg kérheti a Képviselő-testülettől. A Képviselő-testület a mentesség megadásáról a lakcímlétesítési engedély megadásával egyidejűleg dönt.</w:t>
      </w:r>
    </w:p>
    <w:p w14:paraId="0FC07D8E" w14:textId="77777777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10. Jogellenes betelepülés jogkövetkezményei</w:t>
      </w:r>
    </w:p>
    <w:p w14:paraId="669D670F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3F878650" w14:textId="77777777" w:rsidR="00E91CA4" w:rsidRDefault="00EB573E">
      <w:pPr>
        <w:pStyle w:val="Szvegtrzs"/>
        <w:spacing w:after="0" w:line="240" w:lineRule="auto"/>
        <w:jc w:val="both"/>
      </w:pPr>
      <w:r>
        <w:t>(1) A Képviselő-testület a lakcímbejelentéssel összefüggő jogellenes betelepülés esetén kezdeményezi a betelepülő lakcímbejegyzésének törlését.</w:t>
      </w:r>
    </w:p>
    <w:p w14:paraId="4D387910" w14:textId="32454C7A" w:rsidR="00E91CA4" w:rsidRDefault="00EB573E">
      <w:pPr>
        <w:pStyle w:val="Szvegtrzs"/>
        <w:spacing w:before="240" w:after="0" w:line="240" w:lineRule="auto"/>
        <w:jc w:val="both"/>
      </w:pPr>
      <w:r>
        <w:t>(2) Jogellenes betelepülés esetén a közigazgatási szabályszegések szankcióiról szóló 2017. évi CXXV. törvényben meghatározott bírságot szab ki a Képviselő-testület.</w:t>
      </w:r>
    </w:p>
    <w:p w14:paraId="0A893807" w14:textId="77777777" w:rsidR="00E91CA4" w:rsidRDefault="00EB573E">
      <w:pPr>
        <w:pStyle w:val="Szvegtrzs"/>
        <w:spacing w:before="240" w:after="0" w:line="240" w:lineRule="auto"/>
        <w:jc w:val="both"/>
      </w:pPr>
      <w:r>
        <w:t>(3) A Képviselő-testület a bírság összegéről egyedi eljárásban dönt.</w:t>
      </w:r>
    </w:p>
    <w:p w14:paraId="4D371685" w14:textId="77777777" w:rsidR="00E91CA4" w:rsidRDefault="00EB57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11. Záró rendelkezések</w:t>
      </w:r>
    </w:p>
    <w:p w14:paraId="5567CC13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6B2FD6B0" w14:textId="77777777" w:rsidR="00EB573E" w:rsidRPr="00EB573E" w:rsidRDefault="00EB573E" w:rsidP="00EB573E">
      <w:pPr>
        <w:pStyle w:val="Szvegtrzs"/>
      </w:pPr>
      <w:r w:rsidRPr="00EB573E">
        <w:t>Ez a rendelet a kihirdetését követő napon lép hatályba.</w:t>
      </w:r>
    </w:p>
    <w:p w14:paraId="27591C0C" w14:textId="77777777" w:rsidR="00AB6F9D" w:rsidRDefault="00AB6F9D">
      <w:pPr>
        <w:pStyle w:val="Szvegtrzs"/>
        <w:spacing w:after="0" w:line="240" w:lineRule="auto"/>
        <w:jc w:val="both"/>
      </w:pPr>
    </w:p>
    <w:p w14:paraId="2AE50BC9" w14:textId="77777777" w:rsidR="00AB6F9D" w:rsidRDefault="00AB6F9D">
      <w:pPr>
        <w:pStyle w:val="Szvegtrzs"/>
        <w:spacing w:after="0" w:line="240" w:lineRule="auto"/>
        <w:jc w:val="both"/>
      </w:pPr>
    </w:p>
    <w:p w14:paraId="292D57A5" w14:textId="77777777" w:rsidR="00E91CA4" w:rsidRDefault="00EB57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13. §</w:t>
      </w:r>
    </w:p>
    <w:p w14:paraId="62942A84" w14:textId="77777777" w:rsidR="00AB6F9D" w:rsidRDefault="00EB573E">
      <w:pPr>
        <w:pStyle w:val="Szvegtrzs"/>
        <w:spacing w:after="0" w:line="240" w:lineRule="auto"/>
        <w:jc w:val="both"/>
      </w:pPr>
      <w:r>
        <w:t>A rendelet kihirdetéséről a jegyző gondoskodik.</w:t>
      </w:r>
    </w:p>
    <w:p w14:paraId="6DC9CE56" w14:textId="77777777" w:rsidR="00AB6F9D" w:rsidRDefault="00AB6F9D">
      <w:pPr>
        <w:pStyle w:val="Szvegtrzs"/>
        <w:spacing w:after="0" w:line="240" w:lineRule="auto"/>
        <w:jc w:val="both"/>
      </w:pPr>
    </w:p>
    <w:p w14:paraId="7B70CE60" w14:textId="77777777" w:rsidR="00AB6F9D" w:rsidRDefault="00AB6F9D">
      <w:pPr>
        <w:pStyle w:val="Szvegtrzs"/>
        <w:spacing w:after="0" w:line="240" w:lineRule="auto"/>
        <w:jc w:val="both"/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1"/>
        <w:gridCol w:w="4824"/>
      </w:tblGrid>
      <w:tr w:rsidR="00AB6F9D" w14:paraId="637B7ED8" w14:textId="77777777" w:rsidTr="00B56169">
        <w:tc>
          <w:tcPr>
            <w:tcW w:w="4821" w:type="dxa"/>
            <w:hideMark/>
          </w:tcPr>
          <w:p w14:paraId="71FDB71E" w14:textId="77777777" w:rsidR="00AB6F9D" w:rsidRDefault="00AB6F9D" w:rsidP="00B56169">
            <w:pPr>
              <w:pStyle w:val="Szvegtrzs"/>
              <w:spacing w:before="3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Lengyel Endre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polgármester</w:t>
            </w:r>
            <w:proofErr w:type="spellEnd"/>
          </w:p>
        </w:tc>
        <w:tc>
          <w:tcPr>
            <w:tcW w:w="4824" w:type="dxa"/>
            <w:hideMark/>
          </w:tcPr>
          <w:p w14:paraId="2D670019" w14:textId="77777777" w:rsidR="00AB6F9D" w:rsidRDefault="00AB6F9D" w:rsidP="00B56169">
            <w:pPr>
              <w:pStyle w:val="Szvegtrzs"/>
              <w:spacing w:before="360"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Dr. Rennerné dr. Radvánszki Anikó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jegyző</w:t>
            </w:r>
            <w:proofErr w:type="spellEnd"/>
          </w:p>
        </w:tc>
      </w:tr>
    </w:tbl>
    <w:p w14:paraId="13BE146A" w14:textId="77777777" w:rsidR="00AB6F9D" w:rsidRDefault="00AB6F9D" w:rsidP="00AB6F9D">
      <w:pPr>
        <w:spacing w:before="120"/>
      </w:pPr>
    </w:p>
    <w:p w14:paraId="7E21E837" w14:textId="77777777" w:rsidR="00AB6F9D" w:rsidRDefault="00AB6F9D" w:rsidP="00AB6F9D">
      <w:pPr>
        <w:autoSpaceDE w:val="0"/>
        <w:jc w:val="both"/>
      </w:pPr>
      <w:r>
        <w:t>A rendelet a mai napon kihirdetésre került.</w:t>
      </w:r>
    </w:p>
    <w:p w14:paraId="75D691A5" w14:textId="77777777" w:rsidR="00AB6F9D" w:rsidRDefault="00AB6F9D" w:rsidP="00AB6F9D">
      <w:pPr>
        <w:autoSpaceDE w:val="0"/>
        <w:jc w:val="both"/>
      </w:pPr>
    </w:p>
    <w:p w14:paraId="439E56F6" w14:textId="77777777" w:rsidR="00AB6F9D" w:rsidRDefault="00AB6F9D" w:rsidP="00AB6F9D">
      <w:pPr>
        <w:autoSpaceDE w:val="0"/>
        <w:jc w:val="both"/>
      </w:pPr>
      <w:r>
        <w:t>Jánoshalma, 2025. október 23.</w:t>
      </w:r>
    </w:p>
    <w:p w14:paraId="2C7AE420" w14:textId="77777777" w:rsidR="00AB6F9D" w:rsidRDefault="00AB6F9D" w:rsidP="00AB6F9D">
      <w:pPr>
        <w:autoSpaceDE w:val="0"/>
        <w:ind w:left="5529"/>
      </w:pPr>
      <w:r>
        <w:t>Dr. Rennerné dr. Radvánszki Anikó</w:t>
      </w:r>
    </w:p>
    <w:p w14:paraId="018E616B" w14:textId="77777777" w:rsidR="00AB6F9D" w:rsidRDefault="00AB6F9D" w:rsidP="00AB6F9D">
      <w:pPr>
        <w:autoSpaceDE w:val="0"/>
        <w:ind w:left="6946"/>
        <w:rPr>
          <w:i/>
          <w:iCs/>
          <w:u w:val="single"/>
        </w:rPr>
      </w:pPr>
      <w:r>
        <w:t>jegyző</w:t>
      </w:r>
    </w:p>
    <w:p w14:paraId="4B881A66" w14:textId="692FE750" w:rsidR="00E91CA4" w:rsidRDefault="00EB573E">
      <w:pPr>
        <w:pStyle w:val="Szvegtrzs"/>
        <w:spacing w:after="0" w:line="240" w:lineRule="auto"/>
        <w:jc w:val="both"/>
      </w:pPr>
      <w:r>
        <w:br w:type="page"/>
      </w:r>
    </w:p>
    <w:p w14:paraId="7405E865" w14:textId="77777777" w:rsidR="007D30A4" w:rsidRPr="007D30A4" w:rsidRDefault="007D30A4" w:rsidP="007D30A4">
      <w:pPr>
        <w:suppressAutoHyphens w:val="0"/>
        <w:spacing w:after="431" w:line="327" w:lineRule="auto"/>
        <w:ind w:left="10" w:right="14" w:hanging="10"/>
        <w:jc w:val="right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lastRenderedPageBreak/>
        <w:t>1. melléklet a 21/2025. (X. 23.) önkormányzati rendelethez</w:t>
      </w:r>
    </w:p>
    <w:p w14:paraId="21B15F5B" w14:textId="77777777" w:rsidR="007D30A4" w:rsidRPr="007D30A4" w:rsidRDefault="007D30A4" w:rsidP="007D30A4">
      <w:pPr>
        <w:suppressAutoHyphens w:val="0"/>
        <w:spacing w:after="112" w:line="259" w:lineRule="auto"/>
        <w:ind w:left="122"/>
        <w:jc w:val="center"/>
        <w:rPr>
          <w:rFonts w:eastAsia="Calibri" w:cs="Times New Roman"/>
          <w:b/>
          <w:bCs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b/>
          <w:bCs/>
          <w:color w:val="000000"/>
          <w:lang w:eastAsia="hu-HU" w:bidi="ar-SA"/>
          <w14:ligatures w14:val="standardContextual"/>
        </w:rPr>
        <w:t>Lakcím (állandó lakcím és tartózkodási hely) létesítés iránti kérelem</w:t>
      </w:r>
    </w:p>
    <w:p w14:paraId="2CA3F8DB" w14:textId="77777777" w:rsidR="007D30A4" w:rsidRPr="007D30A4" w:rsidRDefault="007D30A4" w:rsidP="007D30A4">
      <w:pPr>
        <w:suppressAutoHyphens w:val="0"/>
        <w:spacing w:after="112" w:line="259" w:lineRule="auto"/>
        <w:ind w:left="122"/>
        <w:jc w:val="center"/>
        <w:rPr>
          <w:rFonts w:eastAsia="Times New Roman" w:cs="Times New Roman"/>
          <w:b/>
          <w:bCs/>
          <w:color w:val="000000"/>
          <w:lang w:eastAsia="hu-HU" w:bidi="ar-SA"/>
          <w14:ligatures w14:val="standardContextual"/>
        </w:rPr>
      </w:pPr>
    </w:p>
    <w:p w14:paraId="298EB863" w14:textId="77777777" w:rsidR="007D30A4" w:rsidRPr="007D30A4" w:rsidRDefault="007D30A4" w:rsidP="00836E49">
      <w:pPr>
        <w:numPr>
          <w:ilvl w:val="0"/>
          <w:numId w:val="2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A Kérelmező adatai</w:t>
      </w:r>
    </w:p>
    <w:p w14:paraId="634464BC" w14:textId="77777777" w:rsidR="007D30A4" w:rsidRPr="007D30A4" w:rsidRDefault="007D30A4" w:rsidP="00836E49">
      <w:pPr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1D97808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Kérelmező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</w:t>
      </w:r>
    </w:p>
    <w:p w14:paraId="1EDEAECA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FE433BA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Kérelmező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</w:t>
      </w:r>
    </w:p>
    <w:p w14:paraId="50A15730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89AA680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Kérelmező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………………………………………………………………….</w:t>
      </w:r>
    </w:p>
    <w:p w14:paraId="3FF26314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0CFC34B" w14:textId="2EA1FEE3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Kérelmező elérhetősége (email; telefonszám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):…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</w:t>
      </w:r>
    </w:p>
    <w:p w14:paraId="4D83E398" w14:textId="77777777" w:rsidR="007D30A4" w:rsidRPr="007D30A4" w:rsidRDefault="007D30A4" w:rsidP="00836E49">
      <w:pPr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7BF25C5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A kérelem állandó lakcím/ tartózkodási hely létesítésére irányul.</w:t>
      </w: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ab/>
        <w:t>(a megfelelő aláhúzandó)</w:t>
      </w:r>
    </w:p>
    <w:p w14:paraId="5B18D174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22835A4" w14:textId="731CC06E" w:rsidR="007D30A4" w:rsidRPr="007D30A4" w:rsidRDefault="007D30A4" w:rsidP="00836E49">
      <w:pPr>
        <w:numPr>
          <w:ilvl w:val="0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Fent jegyzett kérelmező kérem T. Képviselő-testületet, hogy az alábbi ingatlanban részemre és hozzátartozóim részére a lakcímlétesítéshez hozzájárulni szíveskedjen. Kijelentem, hogy a kérelem 4. pontjában meghatározott dokumentumokat hiánytalanul csatoltam, a betelepülési hozzájárulást az Önkormányzat részére megfizettem.</w:t>
      </w:r>
    </w:p>
    <w:p w14:paraId="3B9EC100" w14:textId="77777777" w:rsidR="007D30A4" w:rsidRPr="007D30A4" w:rsidRDefault="007D30A4" w:rsidP="00836E49">
      <w:pPr>
        <w:tabs>
          <w:tab w:val="left" w:pos="0"/>
          <w:tab w:val="left" w:pos="426"/>
        </w:tabs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45EF078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93C12C5" w14:textId="77777777" w:rsidR="007D30A4" w:rsidRPr="007D30A4" w:rsidRDefault="007D30A4" w:rsidP="00836E49">
      <w:pPr>
        <w:numPr>
          <w:ilvl w:val="0"/>
          <w:numId w:val="2"/>
        </w:numPr>
        <w:tabs>
          <w:tab w:val="left" w:pos="426"/>
        </w:tabs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Hozzátartozókra vonatkozó adatok</w:t>
      </w:r>
    </w:p>
    <w:p w14:paraId="70A8EDF9" w14:textId="77777777" w:rsidR="007D30A4" w:rsidRPr="007D30A4" w:rsidRDefault="007D30A4" w:rsidP="00836E49">
      <w:pPr>
        <w:tabs>
          <w:tab w:val="left" w:pos="426"/>
        </w:tabs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1BBE6491" w14:textId="77777777" w:rsidR="007D30A4" w:rsidRPr="007D30A4" w:rsidRDefault="007D30A4" w:rsidP="00836E49">
      <w:pPr>
        <w:numPr>
          <w:ilvl w:val="1"/>
          <w:numId w:val="2"/>
        </w:numPr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bookmarkStart w:id="0" w:name="_Hlk211438597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……………………………………………………………………….</w:t>
      </w:r>
    </w:p>
    <w:p w14:paraId="7224D2EF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09BD06E0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33BD7028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05846B87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bookmarkEnd w:id="0"/>
    <w:p w14:paraId="441DC7F9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458D828F" w14:textId="77777777" w:rsidR="007D30A4" w:rsidRPr="007D30A4" w:rsidRDefault="007D30A4" w:rsidP="00836E49">
      <w:pPr>
        <w:numPr>
          <w:ilvl w:val="1"/>
          <w:numId w:val="2"/>
        </w:numPr>
        <w:tabs>
          <w:tab w:val="left" w:pos="0"/>
        </w:tabs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60D67F64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1FE1F832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3AFB59FA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7B78E0E" w14:textId="77777777" w:rsidR="007D30A4" w:rsidRPr="007D30A4" w:rsidRDefault="007D30A4" w:rsidP="00836E49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37D19ECE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7FC61801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…….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</w:t>
      </w:r>
    </w:p>
    <w:p w14:paraId="6D93D007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AA08B83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5C14FAE1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2BE95EDC" w14:textId="77777777" w:rsidR="007D30A4" w:rsidRPr="007D30A4" w:rsidRDefault="007D30A4" w:rsidP="00836E49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32E8DE96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2AAFF0F8" w14:textId="77777777" w:rsidR="007D30A4" w:rsidRPr="007D30A4" w:rsidRDefault="007D30A4" w:rsidP="00836E49">
      <w:pPr>
        <w:numPr>
          <w:ilvl w:val="1"/>
          <w:numId w:val="2"/>
        </w:numPr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……………………………………………………………………….</w:t>
      </w:r>
    </w:p>
    <w:p w14:paraId="3ABC10B8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BDA2647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5AFB5DEA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784EB7F7" w14:textId="77777777" w:rsidR="007D30A4" w:rsidRPr="007D30A4" w:rsidRDefault="007D30A4" w:rsidP="00836E49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7EF47663" w14:textId="77777777" w:rsidR="007D30A4" w:rsidRPr="007D30A4" w:rsidRDefault="007D30A4" w:rsidP="00836E49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036EB751" w14:textId="77777777" w:rsidR="007D30A4" w:rsidRPr="007D30A4" w:rsidRDefault="007D30A4" w:rsidP="00836E49">
      <w:pPr>
        <w:numPr>
          <w:ilvl w:val="1"/>
          <w:numId w:val="2"/>
        </w:numPr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lastRenderedPageBreak/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……………………………………………………………………….</w:t>
      </w:r>
    </w:p>
    <w:p w14:paraId="497B61F0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1D6900EB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6054EAD8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34C25881" w14:textId="77777777" w:rsidR="007D30A4" w:rsidRPr="007D30A4" w:rsidRDefault="007D30A4" w:rsidP="00836E49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1ECA2641" w14:textId="77777777" w:rsidR="007D30A4" w:rsidRPr="007D30A4" w:rsidRDefault="007D30A4" w:rsidP="00836E49">
      <w:pPr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4C2A59D7" w14:textId="77777777" w:rsidR="007D30A4" w:rsidRPr="007D30A4" w:rsidRDefault="007D30A4" w:rsidP="00836E49">
      <w:pPr>
        <w:numPr>
          <w:ilvl w:val="1"/>
          <w:numId w:val="2"/>
        </w:numPr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……………………………………………………………………….</w:t>
      </w:r>
    </w:p>
    <w:p w14:paraId="0FC558DC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20EEBBE7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jelenlegi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</w:t>
      </w:r>
    </w:p>
    <w:p w14:paraId="01AB4771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22E06835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Hozzátartozó anyja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neve:…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……………………………………………………………………...</w:t>
      </w:r>
    </w:p>
    <w:p w14:paraId="160A8EE7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2E18EFA3" w14:textId="77777777" w:rsidR="007D30A4" w:rsidRPr="007D30A4" w:rsidRDefault="007D30A4" w:rsidP="00836E49">
      <w:pPr>
        <w:numPr>
          <w:ilvl w:val="0"/>
          <w:numId w:val="2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Létesítendő lakcímre vonatkozó adatok</w:t>
      </w:r>
    </w:p>
    <w:p w14:paraId="0DAE1124" w14:textId="77777777" w:rsidR="007D30A4" w:rsidRPr="007D30A4" w:rsidRDefault="007D30A4" w:rsidP="00836E49">
      <w:pPr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9D44C25" w14:textId="310F38DE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Lakcímlétesítési kérelemmel érintett ingatlan helyrajzi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száma:…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</w:t>
      </w:r>
    </w:p>
    <w:p w14:paraId="107A1EE1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37FF65BF" w14:textId="30056EB2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Lakcímlétesítési kérelemmel érintett ingatlan természetbeni címe:</w:t>
      </w:r>
    </w:p>
    <w:p w14:paraId="5BEF1937" w14:textId="77777777" w:rsidR="007D30A4" w:rsidRPr="007D30A4" w:rsidRDefault="007D30A4" w:rsidP="00836E49">
      <w:pPr>
        <w:suppressAutoHyphens w:val="0"/>
        <w:contextualSpacing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7EA74218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……………………………………………………………………………………………..........</w:t>
      </w:r>
    </w:p>
    <w:p w14:paraId="719FA13B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13F940DC" w14:textId="77777777" w:rsidR="007D30A4" w:rsidRPr="007D30A4" w:rsidRDefault="007D30A4" w:rsidP="00836E49">
      <w:pPr>
        <w:numPr>
          <w:ilvl w:val="0"/>
          <w:numId w:val="2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Csatolandó mellékletek:</w:t>
      </w:r>
    </w:p>
    <w:p w14:paraId="5C39E51A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Igazolás a betelepülési hozzájárulás megfizetéséről</w:t>
      </w:r>
    </w:p>
    <w:p w14:paraId="34170497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Igazolás társadalombiztosítási jogviszony meglétéről</w:t>
      </w:r>
    </w:p>
    <w:p w14:paraId="7217EF24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Igazolás, hogy a Rendelet 7.§ (1) a) pontban meghatározott tartozás nem áll fenn </w:t>
      </w:r>
    </w:p>
    <w:p w14:paraId="1B3E3390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Igazolás a mentességhez szükséges végzettség és munkaviszony fennálltáról</w:t>
      </w:r>
    </w:p>
    <w:p w14:paraId="3C4CDBFA" w14:textId="77777777" w:rsidR="007D30A4" w:rsidRPr="007D30A4" w:rsidRDefault="007D30A4" w:rsidP="00836E49">
      <w:pPr>
        <w:numPr>
          <w:ilvl w:val="1"/>
          <w:numId w:val="2"/>
        </w:numPr>
        <w:suppressAutoHyphens w:val="0"/>
        <w:ind w:left="0"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Igazolás az ingatlan alapterületéről</w:t>
      </w:r>
    </w:p>
    <w:p w14:paraId="6B9FD64A" w14:textId="77777777" w:rsidR="007D30A4" w:rsidRPr="007D30A4" w:rsidRDefault="007D30A4" w:rsidP="00836E49">
      <w:pPr>
        <w:suppressAutoHyphens w:val="0"/>
        <w:ind w:right="244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DECD83B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Fent írott kérelmező jelen okirat aláírásával kijelentem, hogy a feltüntetett adatok és a csatolt mellékletek a valóságnak megfelelnek.</w:t>
      </w:r>
    </w:p>
    <w:p w14:paraId="3230394F" w14:textId="77777777" w:rsidR="007D30A4" w:rsidRPr="007D30A4" w:rsidRDefault="007D30A4" w:rsidP="007D30A4">
      <w:pPr>
        <w:suppressAutoHyphens w:val="0"/>
        <w:ind w:right="2440" w:hanging="3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7F13587F" w14:textId="77777777" w:rsidR="007D30A4" w:rsidRPr="007D30A4" w:rsidRDefault="007D30A4" w:rsidP="007D30A4">
      <w:pPr>
        <w:suppressAutoHyphens w:val="0"/>
        <w:ind w:right="2440" w:hanging="3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Jánoshalma, 20</w:t>
      </w:r>
    </w:p>
    <w:p w14:paraId="2437074F" w14:textId="77777777" w:rsidR="007D30A4" w:rsidRPr="007D30A4" w:rsidRDefault="007D30A4" w:rsidP="007D30A4">
      <w:pPr>
        <w:suppressAutoHyphens w:val="0"/>
        <w:ind w:right="2440" w:hanging="3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E202F3F" w14:textId="77777777" w:rsidR="007D30A4" w:rsidRPr="007D30A4" w:rsidRDefault="007D30A4" w:rsidP="007D30A4">
      <w:pPr>
        <w:suppressAutoHyphens w:val="0"/>
        <w:spacing w:after="288" w:line="259" w:lineRule="auto"/>
        <w:ind w:left="5105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Times New Roman" w:cs="Times New Roman"/>
          <w:color w:val="000000"/>
          <w:lang w:eastAsia="hu-HU" w:bidi="ar-SA"/>
          <w14:ligatures w14:val="standardContextual"/>
        </w:rPr>
        <w:t>……………………………………..</w:t>
      </w:r>
    </w:p>
    <w:p w14:paraId="63C18403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kérelmező</w:t>
      </w:r>
    </w:p>
    <w:p w14:paraId="11F2584F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193293C9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445C4BA1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23CE2F84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38018E21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2EB66427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262CEFAE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24F3B2F1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34247B07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76908D36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2286505F" w14:textId="77777777" w:rsidR="007D30A4" w:rsidRDefault="007D30A4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080E0CA3" w14:textId="77777777" w:rsidR="00836E49" w:rsidRDefault="00836E49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1ED77487" w14:textId="77777777" w:rsidR="00836E49" w:rsidRPr="007D30A4" w:rsidRDefault="00836E49" w:rsidP="007D30A4">
      <w:pPr>
        <w:suppressAutoHyphens w:val="0"/>
        <w:spacing w:line="259" w:lineRule="auto"/>
        <w:ind w:left="4399"/>
        <w:jc w:val="center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15C61AD1" w14:textId="77777777" w:rsidR="007D30A4" w:rsidRPr="007D30A4" w:rsidRDefault="007D30A4" w:rsidP="007D30A4">
      <w:pPr>
        <w:suppressAutoHyphens w:val="0"/>
        <w:spacing w:line="259" w:lineRule="auto"/>
        <w:ind w:left="4399"/>
        <w:jc w:val="center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6BFF7048" w14:textId="77777777" w:rsidR="007D30A4" w:rsidRPr="007D30A4" w:rsidRDefault="007D30A4" w:rsidP="007D30A4">
      <w:pPr>
        <w:suppressAutoHyphens w:val="0"/>
        <w:ind w:left="10" w:right="14" w:hanging="10"/>
        <w:jc w:val="right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lastRenderedPageBreak/>
        <w:t>2. melléklet a 21/2025. (X. 23.) önkormányzati rendelethez</w:t>
      </w:r>
    </w:p>
    <w:p w14:paraId="41836860" w14:textId="77777777" w:rsidR="007D30A4" w:rsidRPr="007D30A4" w:rsidRDefault="007D30A4" w:rsidP="007D30A4">
      <w:pPr>
        <w:suppressAutoHyphens w:val="0"/>
        <w:ind w:left="10" w:right="14" w:hanging="10"/>
        <w:jc w:val="right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69480C34" w14:textId="77777777" w:rsidR="007D30A4" w:rsidRPr="007D30A4" w:rsidRDefault="007D30A4" w:rsidP="007D30A4">
      <w:pPr>
        <w:suppressAutoHyphens w:val="0"/>
        <w:ind w:left="10" w:right="14" w:hanging="10"/>
        <w:jc w:val="right"/>
        <w:rPr>
          <w:rFonts w:eastAsia="Times New Roman" w:cs="Times New Roman"/>
          <w:b/>
          <w:bCs/>
          <w:color w:val="000000"/>
          <w:lang w:eastAsia="hu-HU" w:bidi="ar-SA"/>
          <w14:ligatures w14:val="standardContextual"/>
        </w:rPr>
      </w:pPr>
    </w:p>
    <w:p w14:paraId="0C092539" w14:textId="77777777" w:rsidR="007D30A4" w:rsidRPr="007D30A4" w:rsidRDefault="007D30A4" w:rsidP="007D30A4">
      <w:pPr>
        <w:suppressAutoHyphens w:val="0"/>
        <w:ind w:left="190" w:hanging="10"/>
        <w:jc w:val="both"/>
        <w:rPr>
          <w:rFonts w:eastAsia="Calibri" w:cs="Times New Roman"/>
          <w:b/>
          <w:bCs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b/>
          <w:bCs/>
          <w:color w:val="000000"/>
          <w:lang w:eastAsia="hu-HU" w:bidi="ar-SA"/>
          <w14:ligatures w14:val="standardContextual"/>
        </w:rPr>
        <w:t xml:space="preserve">A </w:t>
      </w:r>
      <w:proofErr w:type="spellStart"/>
      <w:r w:rsidRPr="007D30A4">
        <w:rPr>
          <w:rFonts w:eastAsia="Calibri" w:cs="Times New Roman"/>
          <w:b/>
          <w:bCs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b/>
          <w:bCs/>
          <w:color w:val="000000"/>
          <w:lang w:eastAsia="hu-HU" w:bidi="ar-SA"/>
          <w14:ligatures w14:val="standardContextual"/>
        </w:rPr>
        <w:t>. 6. §-ban meghatározott alanyi mentesség igazolására vonatkozó kérelem</w:t>
      </w:r>
    </w:p>
    <w:p w14:paraId="55E5B89F" w14:textId="77777777" w:rsidR="007D30A4" w:rsidRPr="007D30A4" w:rsidRDefault="007D30A4" w:rsidP="007D30A4">
      <w:pPr>
        <w:suppressAutoHyphens w:val="0"/>
        <w:ind w:left="190" w:hanging="10"/>
        <w:jc w:val="both"/>
        <w:rPr>
          <w:rFonts w:eastAsia="Calibri" w:cs="Times New Roman"/>
          <w:b/>
          <w:bCs/>
          <w:color w:val="000000"/>
          <w:lang w:eastAsia="hu-HU" w:bidi="ar-SA"/>
          <w14:ligatures w14:val="standardContextual"/>
        </w:rPr>
      </w:pPr>
    </w:p>
    <w:p w14:paraId="68E89F73" w14:textId="77777777" w:rsidR="007D30A4" w:rsidRPr="007D30A4" w:rsidRDefault="007D30A4" w:rsidP="007D30A4">
      <w:pPr>
        <w:suppressAutoHyphens w:val="0"/>
        <w:ind w:left="190" w:hanging="1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3F39EA00" w14:textId="77777777" w:rsidR="007D30A4" w:rsidRPr="007D30A4" w:rsidRDefault="007D30A4" w:rsidP="00836E49">
      <w:pPr>
        <w:numPr>
          <w:ilvl w:val="0"/>
          <w:numId w:val="3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Alulírott .................................................................................................................................</w:t>
      </w:r>
    </w:p>
    <w:p w14:paraId="2BD2D911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52DE3D90" w14:textId="36300E5B" w:rsidR="007D30A4" w:rsidRPr="007D30A4" w:rsidRDefault="007D30A4" w:rsidP="00836E49">
      <w:pPr>
        <w:suppressAutoHyphens w:val="0"/>
        <w:ind w:right="22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születési hely,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idő:…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…………………………………………………………………………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</w:t>
      </w:r>
      <w:r w:rsidR="00836E49">
        <w:rPr>
          <w:rFonts w:eastAsia="Calibri" w:cs="Times New Roman"/>
          <w:color w:val="000000"/>
          <w:lang w:eastAsia="hu-HU" w:bidi="ar-SA"/>
          <w14:ligatures w14:val="standardContextual"/>
        </w:rPr>
        <w:t>….</w:t>
      </w:r>
      <w:proofErr w:type="gramEnd"/>
      <w:r w:rsidR="00836E49">
        <w:rPr>
          <w:rFonts w:eastAsia="Calibri" w:cs="Times New Roman"/>
          <w:color w:val="000000"/>
          <w:lang w:eastAsia="hu-HU" w:bidi="ar-SA"/>
          <w14:ligatures w14:val="standardContextual"/>
        </w:rPr>
        <w:t>.</w:t>
      </w:r>
    </w:p>
    <w:p w14:paraId="32EC95BB" w14:textId="77777777" w:rsidR="007D30A4" w:rsidRPr="007D30A4" w:rsidRDefault="007D30A4" w:rsidP="00836E49">
      <w:pPr>
        <w:suppressAutoHyphens w:val="0"/>
        <w:ind w:right="22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3938E74C" w14:textId="00C134D5" w:rsidR="007D30A4" w:rsidRPr="007D30A4" w:rsidRDefault="007D30A4" w:rsidP="00836E49">
      <w:pPr>
        <w:suppressAutoHyphens w:val="0"/>
        <w:ind w:right="22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állandó </w:t>
      </w:r>
      <w:proofErr w:type="gram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lakcím:…</w:t>
      </w:r>
      <w:proofErr w:type="gram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…………………………………………………………………………</w:t>
      </w:r>
      <w:r w:rsidR="00836E49">
        <w:rPr>
          <w:rFonts w:eastAsia="Calibri" w:cs="Times New Roman"/>
          <w:color w:val="000000"/>
          <w:lang w:eastAsia="hu-HU" w:bidi="ar-SA"/>
          <w14:ligatures w14:val="standardContextual"/>
        </w:rPr>
        <w:t>…</w:t>
      </w:r>
      <w:proofErr w:type="gramStart"/>
      <w:r w:rsidR="00836E49">
        <w:rPr>
          <w:rFonts w:eastAsia="Calibri" w:cs="Times New Roman"/>
          <w:color w:val="000000"/>
          <w:lang w:eastAsia="hu-HU" w:bidi="ar-SA"/>
          <w14:ligatures w14:val="standardContextual"/>
        </w:rPr>
        <w:t>…….</w:t>
      </w:r>
      <w:proofErr w:type="gramEnd"/>
      <w:r w:rsidR="00836E49">
        <w:rPr>
          <w:rFonts w:eastAsia="Calibri" w:cs="Times New Roman"/>
          <w:color w:val="000000"/>
          <w:lang w:eastAsia="hu-HU" w:bidi="ar-SA"/>
          <w14:ligatures w14:val="standardContextual"/>
        </w:rPr>
        <w:t>.</w:t>
      </w:r>
    </w:p>
    <w:p w14:paraId="570E2992" w14:textId="77777777" w:rsidR="007D30A4" w:rsidRPr="007D30A4" w:rsidRDefault="007D30A4" w:rsidP="00836E49">
      <w:pPr>
        <w:suppressAutoHyphens w:val="0"/>
        <w:ind w:right="22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555DB382" w14:textId="77777777" w:rsidR="007D30A4" w:rsidRPr="007D30A4" w:rsidRDefault="007D30A4" w:rsidP="00836E49">
      <w:pPr>
        <w:suppressAutoHyphens w:val="0"/>
        <w:ind w:right="22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kérem a Jánoshalmi Polgármesteri Hivatal jegyzőjét, hogy a </w:t>
      </w: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§-ban fennálló mentességem lakcímlétesítés céljából igazolni szíveskedjen.</w:t>
      </w:r>
    </w:p>
    <w:p w14:paraId="06BC6A88" w14:textId="77777777" w:rsidR="007D30A4" w:rsidRPr="007D30A4" w:rsidRDefault="007D30A4" w:rsidP="00836E49">
      <w:pPr>
        <w:suppressAutoHyphens w:val="0"/>
        <w:ind w:right="22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054F90E4" w14:textId="77777777" w:rsidR="007D30A4" w:rsidRPr="007D30A4" w:rsidRDefault="007D30A4" w:rsidP="00836E49">
      <w:pPr>
        <w:numPr>
          <w:ilvl w:val="0"/>
          <w:numId w:val="3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A mentességi ok, amely alapján jogosult vagyok külön bírálat nélkül lakcímet létesíteni (megfelelő aláhúzandó):</w:t>
      </w:r>
    </w:p>
    <w:p w14:paraId="5876381E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4A53C711" w14:textId="77777777" w:rsidR="007D30A4" w:rsidRPr="007D30A4" w:rsidRDefault="007D30A4" w:rsidP="00836E49">
      <w:pPr>
        <w:numPr>
          <w:ilvl w:val="1"/>
          <w:numId w:val="3"/>
        </w:num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 (1) bekezdés a) pont,</w:t>
      </w:r>
    </w:p>
    <w:p w14:paraId="0B08ADCC" w14:textId="77777777" w:rsidR="007D30A4" w:rsidRPr="007D30A4" w:rsidRDefault="007D30A4" w:rsidP="00836E49">
      <w:pPr>
        <w:numPr>
          <w:ilvl w:val="1"/>
          <w:numId w:val="3"/>
        </w:num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 (1) bekezdés b) pont,</w:t>
      </w:r>
    </w:p>
    <w:p w14:paraId="67001DAF" w14:textId="77777777" w:rsidR="007D30A4" w:rsidRPr="007D30A4" w:rsidRDefault="007D30A4" w:rsidP="00836E49">
      <w:pPr>
        <w:numPr>
          <w:ilvl w:val="1"/>
          <w:numId w:val="3"/>
        </w:num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 (1) bekezdés c) pont,</w:t>
      </w:r>
    </w:p>
    <w:p w14:paraId="0A7FB3B8" w14:textId="77777777" w:rsidR="007D30A4" w:rsidRPr="007D30A4" w:rsidRDefault="007D30A4" w:rsidP="00836E49">
      <w:pPr>
        <w:numPr>
          <w:ilvl w:val="1"/>
          <w:numId w:val="3"/>
        </w:num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 (1) bekezdés d) pont,</w:t>
      </w:r>
    </w:p>
    <w:p w14:paraId="601E57F5" w14:textId="77777777" w:rsidR="007D30A4" w:rsidRPr="007D30A4" w:rsidRDefault="007D30A4" w:rsidP="00836E49">
      <w:pPr>
        <w:numPr>
          <w:ilvl w:val="1"/>
          <w:numId w:val="3"/>
        </w:num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 (1) bekezdés e) pont,</w:t>
      </w:r>
    </w:p>
    <w:p w14:paraId="0721421A" w14:textId="77777777" w:rsidR="007D30A4" w:rsidRPr="007D30A4" w:rsidRDefault="007D30A4" w:rsidP="00836E49">
      <w:pPr>
        <w:numPr>
          <w:ilvl w:val="1"/>
          <w:numId w:val="3"/>
        </w:num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 (1) bekezdés f) pont,</w:t>
      </w:r>
    </w:p>
    <w:p w14:paraId="21F188BC" w14:textId="77777777" w:rsidR="007D30A4" w:rsidRPr="007D30A4" w:rsidRDefault="007D30A4" w:rsidP="00836E49">
      <w:pPr>
        <w:numPr>
          <w:ilvl w:val="1"/>
          <w:numId w:val="3"/>
        </w:num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 (1) bekezdés g) pont,</w:t>
      </w:r>
    </w:p>
    <w:p w14:paraId="4A174AFF" w14:textId="77777777" w:rsidR="007D30A4" w:rsidRPr="007D30A4" w:rsidRDefault="007D30A4" w:rsidP="00836E49">
      <w:pPr>
        <w:numPr>
          <w:ilvl w:val="1"/>
          <w:numId w:val="3"/>
        </w:num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 (1) bekezdés h) pont,</w:t>
      </w:r>
    </w:p>
    <w:p w14:paraId="7AA4E30A" w14:textId="77777777" w:rsidR="007D30A4" w:rsidRPr="007D30A4" w:rsidRDefault="007D30A4" w:rsidP="00836E49">
      <w:pPr>
        <w:numPr>
          <w:ilvl w:val="1"/>
          <w:numId w:val="3"/>
        </w:num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proofErr w:type="spellStart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Hövtv</w:t>
      </w:r>
      <w:proofErr w:type="spellEnd"/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. 6. § (1) bekezdés i) pont.</w:t>
      </w:r>
    </w:p>
    <w:p w14:paraId="22A6DEA3" w14:textId="77777777" w:rsidR="007D30A4" w:rsidRPr="007D30A4" w:rsidRDefault="007D30A4" w:rsidP="00836E49">
      <w:pPr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76B7CB2F" w14:textId="77777777" w:rsidR="007D30A4" w:rsidRPr="007D30A4" w:rsidRDefault="007D30A4" w:rsidP="00836E49">
      <w:pPr>
        <w:numPr>
          <w:ilvl w:val="0"/>
          <w:numId w:val="3"/>
        </w:numPr>
        <w:suppressAutoHyphens w:val="0"/>
        <w:ind w:left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Jelen okirat aláírásával kijelentem, hogy a fenti adatok a valóságnak megfelelnek, a nyilatkozatom alátámasztásához szükséges dokumentumokat csatoltam az önkormányzati rendeletben foglaltaknak megfelelően.</w:t>
      </w:r>
    </w:p>
    <w:p w14:paraId="03FABE38" w14:textId="77777777" w:rsidR="007D30A4" w:rsidRPr="007D30A4" w:rsidRDefault="007D30A4" w:rsidP="00836E49">
      <w:pPr>
        <w:tabs>
          <w:tab w:val="left" w:pos="426"/>
        </w:tabs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45600C70" w14:textId="77777777" w:rsidR="007D30A4" w:rsidRPr="007D30A4" w:rsidRDefault="007D30A4" w:rsidP="007D30A4">
      <w:pPr>
        <w:tabs>
          <w:tab w:val="left" w:pos="426"/>
        </w:tabs>
        <w:suppressAutoHyphens w:val="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>Jánoshalma, 20</w:t>
      </w:r>
    </w:p>
    <w:p w14:paraId="10C9F0F8" w14:textId="77777777" w:rsidR="007D30A4" w:rsidRPr="007D30A4" w:rsidRDefault="007D30A4" w:rsidP="007D30A4">
      <w:pPr>
        <w:tabs>
          <w:tab w:val="left" w:pos="426"/>
        </w:tabs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2E2E0A20" w14:textId="77777777" w:rsidR="007D30A4" w:rsidRPr="007D30A4" w:rsidRDefault="007D30A4" w:rsidP="007D30A4">
      <w:pPr>
        <w:tabs>
          <w:tab w:val="left" w:pos="426"/>
        </w:tabs>
        <w:suppressAutoHyphens w:val="0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</w:p>
    <w:p w14:paraId="374731A9" w14:textId="77777777" w:rsidR="007D30A4" w:rsidRPr="007D30A4" w:rsidRDefault="007D30A4" w:rsidP="007D30A4">
      <w:pPr>
        <w:suppressAutoHyphens w:val="0"/>
        <w:ind w:left="5076"/>
        <w:jc w:val="both"/>
        <w:rPr>
          <w:rFonts w:eastAsia="Times New Roman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Times New Roman" w:cs="Times New Roman"/>
          <w:color w:val="000000"/>
          <w:lang w:eastAsia="hu-HU" w:bidi="ar-SA"/>
          <w14:ligatures w14:val="standardContextual"/>
        </w:rPr>
        <w:t>……………………………………….</w:t>
      </w:r>
    </w:p>
    <w:p w14:paraId="4148F789" w14:textId="77777777" w:rsidR="007D30A4" w:rsidRPr="007D30A4" w:rsidRDefault="007D30A4" w:rsidP="007D30A4">
      <w:pPr>
        <w:suppressAutoHyphens w:val="0"/>
        <w:ind w:left="4575" w:hanging="1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  <w:r w:rsidRPr="007D30A4">
        <w:rPr>
          <w:rFonts w:eastAsia="Calibri" w:cs="Times New Roman"/>
          <w:color w:val="000000"/>
          <w:lang w:eastAsia="hu-HU" w:bidi="ar-SA"/>
          <w14:ligatures w14:val="standardContextual"/>
        </w:rPr>
        <w:t xml:space="preserve">                          kérelmező</w:t>
      </w:r>
    </w:p>
    <w:p w14:paraId="274D2620" w14:textId="77777777" w:rsidR="007D30A4" w:rsidRPr="007D30A4" w:rsidRDefault="007D30A4" w:rsidP="007D30A4">
      <w:pPr>
        <w:suppressAutoHyphens w:val="0"/>
        <w:ind w:left="4575" w:hanging="1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55BC6DEB" w14:textId="77777777" w:rsidR="007D30A4" w:rsidRPr="007D30A4" w:rsidRDefault="007D30A4" w:rsidP="007D30A4">
      <w:pPr>
        <w:suppressAutoHyphens w:val="0"/>
        <w:ind w:left="4575" w:hanging="1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38D1B779" w14:textId="77777777" w:rsidR="007D30A4" w:rsidRPr="007D30A4" w:rsidRDefault="007D30A4" w:rsidP="007D30A4">
      <w:pPr>
        <w:suppressAutoHyphens w:val="0"/>
        <w:ind w:left="4575" w:hanging="10"/>
        <w:jc w:val="both"/>
        <w:rPr>
          <w:rFonts w:eastAsia="Calibri" w:cs="Times New Roman"/>
          <w:color w:val="000000"/>
          <w:lang w:eastAsia="hu-HU" w:bidi="ar-SA"/>
          <w14:ligatures w14:val="standardContextual"/>
        </w:rPr>
      </w:pPr>
    </w:p>
    <w:p w14:paraId="74130D9B" w14:textId="72E7F481" w:rsidR="00836E49" w:rsidRDefault="00836E49">
      <w:r>
        <w:br w:type="page"/>
      </w:r>
    </w:p>
    <w:p w14:paraId="19FDEFC4" w14:textId="77777777" w:rsidR="00E91CA4" w:rsidRDefault="00EB573E">
      <w:pPr>
        <w:pStyle w:val="Szvegtrzs"/>
        <w:spacing w:after="159" w:line="240" w:lineRule="auto"/>
        <w:ind w:left="159" w:right="159"/>
        <w:jc w:val="center"/>
      </w:pPr>
      <w:r>
        <w:lastRenderedPageBreak/>
        <w:t>Általános indokolás</w:t>
      </w:r>
    </w:p>
    <w:p w14:paraId="3DE400CE" w14:textId="77777777" w:rsidR="00E91CA4" w:rsidRDefault="00EB573E">
      <w:pPr>
        <w:pStyle w:val="Szvegtrzs"/>
        <w:spacing w:after="160" w:line="240" w:lineRule="auto"/>
        <w:jc w:val="both"/>
      </w:pPr>
      <w:r>
        <w:t>Jánoshalma Városi Önkormányzat Képviselő-testülete a helyi önazonosság védelméről szóló rendelet megalkotásával támogatja a helyben élők életminőségének javítását, különös tekintettel azokra, akik a településen élnek, dolgoznak vagy családi kapcsolatokkal bírnak. A rendelet célja összhangot teremteni az egyéni jogok és a közösségi érdekek között.</w:t>
      </w:r>
    </w:p>
    <w:p w14:paraId="6EFFA710" w14:textId="77777777" w:rsidR="00E91CA4" w:rsidRDefault="00EB573E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60B914E9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3764117A" w14:textId="77777777" w:rsidR="00E91CA4" w:rsidRDefault="00EB573E">
      <w:pPr>
        <w:pStyle w:val="Szvegtrzs"/>
        <w:spacing w:after="160" w:line="240" w:lineRule="auto"/>
        <w:jc w:val="both"/>
      </w:pPr>
      <w:r>
        <w:t>A rendelet célját fogalmazza meg.</w:t>
      </w:r>
    </w:p>
    <w:p w14:paraId="14FF3F34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1F28651D" w14:textId="77777777" w:rsidR="00E91CA4" w:rsidRDefault="00EB573E">
      <w:pPr>
        <w:pStyle w:val="Szvegtrzs"/>
        <w:spacing w:after="160" w:line="240" w:lineRule="auto"/>
        <w:jc w:val="both"/>
      </w:pPr>
      <w:r>
        <w:t>A rendelet területi és személyi hatályát állapítja meg.</w:t>
      </w:r>
    </w:p>
    <w:p w14:paraId="6BBBDE5A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214E1437" w14:textId="77777777" w:rsidR="00E91CA4" w:rsidRDefault="00EB573E">
      <w:pPr>
        <w:pStyle w:val="Szvegtrzs"/>
        <w:spacing w:after="160" w:line="240" w:lineRule="auto"/>
        <w:jc w:val="both"/>
      </w:pPr>
      <w:r>
        <w:t>Értelmező rendelkezéseket tartalmaz.</w:t>
      </w:r>
    </w:p>
    <w:p w14:paraId="4B6A3CA6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14:paraId="45A58EC3" w14:textId="77777777" w:rsidR="00E91CA4" w:rsidRDefault="00EB573E">
      <w:pPr>
        <w:pStyle w:val="Szvegtrzs"/>
        <w:spacing w:after="0" w:line="240" w:lineRule="auto"/>
        <w:jc w:val="both"/>
      </w:pPr>
      <w:r>
        <w:t>Az alkalmazni kívánt jogvédelmi eszközök bevezetéséről rendelkezik.</w:t>
      </w:r>
    </w:p>
    <w:p w14:paraId="7B629C3D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5. §-hoz </w:t>
      </w:r>
    </w:p>
    <w:p w14:paraId="1110C25B" w14:textId="77777777" w:rsidR="00E91CA4" w:rsidRDefault="00EB573E">
      <w:pPr>
        <w:pStyle w:val="Szvegtrzs"/>
        <w:spacing w:after="0" w:line="240" w:lineRule="auto"/>
        <w:jc w:val="both"/>
      </w:pPr>
      <w:r>
        <w:t>Az elővásárlási jog gyakorlásának szabályait részletezi.</w:t>
      </w:r>
    </w:p>
    <w:p w14:paraId="4AFCC9A4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6. §-hoz </w:t>
      </w:r>
    </w:p>
    <w:p w14:paraId="5ED07556" w14:textId="5B747888" w:rsidR="00E91CA4" w:rsidRDefault="00EB573E">
      <w:pPr>
        <w:pStyle w:val="Szvegtrzs"/>
        <w:spacing w:after="0" w:line="240" w:lineRule="auto"/>
        <w:jc w:val="both"/>
      </w:pPr>
      <w:r>
        <w:t>Rendelkezést tartalmaz a betelepülési hozzájárulás mértékéről, illetve a lakcímlétesítés feltételeiről.</w:t>
      </w:r>
    </w:p>
    <w:p w14:paraId="7E325F7F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7. §-hoz </w:t>
      </w:r>
    </w:p>
    <w:p w14:paraId="6D86839E" w14:textId="1E40D964" w:rsidR="00E91CA4" w:rsidRDefault="00EB573E">
      <w:pPr>
        <w:pStyle w:val="Szvegtrzs"/>
        <w:spacing w:after="160" w:line="240" w:lineRule="auto"/>
        <w:jc w:val="both"/>
      </w:pPr>
      <w:r>
        <w:t>A lakcímlétesítési tilalom eseteit sorolja fel.</w:t>
      </w:r>
    </w:p>
    <w:p w14:paraId="5C744799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8. §-hoz </w:t>
      </w:r>
    </w:p>
    <w:p w14:paraId="73EB9484" w14:textId="38E09EF4" w:rsidR="00E91CA4" w:rsidRDefault="00EB573E">
      <w:pPr>
        <w:pStyle w:val="Szvegtrzs"/>
        <w:spacing w:after="160" w:line="240" w:lineRule="auto"/>
        <w:jc w:val="both"/>
      </w:pPr>
      <w:r>
        <w:t>A lakcímlétesítési engedély feltételeit rögzíti.</w:t>
      </w:r>
    </w:p>
    <w:p w14:paraId="2FAD8749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9. §-hoz és a 10. §-hoz </w:t>
      </w:r>
    </w:p>
    <w:p w14:paraId="2F2BD4C3" w14:textId="77777777" w:rsidR="00E91CA4" w:rsidRDefault="00EB573E">
      <w:pPr>
        <w:pStyle w:val="Szvegtrzs"/>
        <w:spacing w:after="160" w:line="240" w:lineRule="auto"/>
        <w:jc w:val="both"/>
      </w:pPr>
      <w:r>
        <w:t xml:space="preserve">A </w:t>
      </w:r>
      <w:proofErr w:type="spellStart"/>
      <w:r>
        <w:t>Hövtv</w:t>
      </w:r>
      <w:proofErr w:type="spellEnd"/>
      <w:r>
        <w:t>. szerinti mentesség igazolására vonatkozó eljárást, illetve a betelepülési hozzájárulás megfizetése alóli mentességet tartalmazza.</w:t>
      </w:r>
    </w:p>
    <w:p w14:paraId="3F8DFD21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11. §-hoz </w:t>
      </w:r>
    </w:p>
    <w:p w14:paraId="4534AEFC" w14:textId="77777777" w:rsidR="00E91CA4" w:rsidRDefault="00EB573E" w:rsidP="00836E49">
      <w:pPr>
        <w:pStyle w:val="Szvegtrzs"/>
        <w:spacing w:before="159" w:after="159" w:line="240" w:lineRule="auto"/>
        <w:ind w:right="159"/>
        <w:jc w:val="both"/>
      </w:pPr>
      <w:r>
        <w:t>A jogellenes betelepülés jogkövetkezményeiről rendelkezik.</w:t>
      </w:r>
    </w:p>
    <w:p w14:paraId="1129C4C7" w14:textId="77777777" w:rsidR="00E91CA4" w:rsidRDefault="00EB573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12. §-hoz és a 13. §-hoz </w:t>
      </w:r>
    </w:p>
    <w:p w14:paraId="0A6EC7DC" w14:textId="77777777" w:rsidR="00E91CA4" w:rsidRDefault="00EB573E">
      <w:pPr>
        <w:pStyle w:val="Szvegtrzs"/>
        <w:spacing w:after="0" w:line="240" w:lineRule="auto"/>
        <w:jc w:val="both"/>
      </w:pPr>
      <w:r>
        <w:t>Hatályba lépés időpontját tartalmazza.</w:t>
      </w:r>
    </w:p>
    <w:sectPr w:rsidR="00E91CA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336F" w14:textId="77777777" w:rsidR="00656539" w:rsidRDefault="00656539">
      <w:r>
        <w:separator/>
      </w:r>
    </w:p>
  </w:endnote>
  <w:endnote w:type="continuationSeparator" w:id="0">
    <w:p w14:paraId="7DA5BEBC" w14:textId="77777777" w:rsidR="00656539" w:rsidRDefault="0065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36D3" w14:textId="77777777" w:rsidR="00E91CA4" w:rsidRDefault="00EB573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51D6" w14:textId="77777777" w:rsidR="00656539" w:rsidRDefault="00656539">
      <w:r>
        <w:separator/>
      </w:r>
    </w:p>
  </w:footnote>
  <w:footnote w:type="continuationSeparator" w:id="0">
    <w:p w14:paraId="230F4C4E" w14:textId="77777777" w:rsidR="00656539" w:rsidRDefault="00656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60167"/>
    <w:multiLevelType w:val="multilevel"/>
    <w:tmpl w:val="508ECFB4"/>
    <w:lvl w:ilvl="0">
      <w:start w:val="1"/>
      <w:numFmt w:val="decimal"/>
      <w:lvlText w:val="%1."/>
      <w:lvlJc w:val="left"/>
      <w:pPr>
        <w:ind w:left="3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06647C"/>
    <w:multiLevelType w:val="multilevel"/>
    <w:tmpl w:val="D7521D00"/>
    <w:lvl w:ilvl="0">
      <w:start w:val="1"/>
      <w:numFmt w:val="decimal"/>
      <w:lvlText w:val="%1."/>
      <w:lvlJc w:val="left"/>
      <w:pPr>
        <w:ind w:left="4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345606"/>
    <w:multiLevelType w:val="multilevel"/>
    <w:tmpl w:val="EDC4134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4928408">
    <w:abstractNumId w:val="2"/>
  </w:num>
  <w:num w:numId="2" w16cid:durableId="435252625">
    <w:abstractNumId w:val="1"/>
  </w:num>
  <w:num w:numId="3" w16cid:durableId="94661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A4"/>
    <w:rsid w:val="0008431D"/>
    <w:rsid w:val="004A5B2C"/>
    <w:rsid w:val="004D4755"/>
    <w:rsid w:val="004E472F"/>
    <w:rsid w:val="00510E0E"/>
    <w:rsid w:val="00656539"/>
    <w:rsid w:val="007D30A4"/>
    <w:rsid w:val="00836E49"/>
    <w:rsid w:val="009977CF"/>
    <w:rsid w:val="00AB6F9D"/>
    <w:rsid w:val="00E0258B"/>
    <w:rsid w:val="00E91CA4"/>
    <w:rsid w:val="00EB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F52"/>
  <w15:docId w15:val="{23D25C32-F90F-4A39-9BBC-D3F525E8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7D30A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D30A4"/>
    <w:rPr>
      <w:rFonts w:ascii="Times New Roman" w:hAnsi="Times New Roman" w:cs="Mangal"/>
      <w:szCs w:val="21"/>
      <w:lang w:val="hu-HU"/>
    </w:rPr>
  </w:style>
  <w:style w:type="character" w:customStyle="1" w:styleId="SzvegtrzsChar">
    <w:name w:val="Szövegtörzs Char"/>
    <w:basedOn w:val="Bekezdsalapbettpusa"/>
    <w:link w:val="Szvegtrzs"/>
    <w:rsid w:val="00AB6F9D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1761</Words>
  <Characters>12157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 Rennerné Anikó</cp:lastModifiedBy>
  <cp:revision>8</cp:revision>
  <dcterms:created xsi:type="dcterms:W3CDTF">2017-08-15T13:24:00Z</dcterms:created>
  <dcterms:modified xsi:type="dcterms:W3CDTF">2025-10-17T09:23:00Z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